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7859A" w14:textId="7739DC3D" w:rsidR="00DE1CA9" w:rsidRPr="005D2234" w:rsidRDefault="00DE1CA9" w:rsidP="005D2234">
      <w:pPr>
        <w:pStyle w:val="Programme"/>
      </w:pPr>
      <w:r w:rsidRPr="00473AB0">
        <w:rPr>
          <w:noProof/>
          <w:lang w:val="en-US"/>
        </w:rPr>
        <mc:AlternateContent>
          <mc:Choice Requires="wps">
            <w:drawing>
              <wp:anchor distT="0" distB="0" distL="114300" distR="114300" simplePos="0" relativeHeight="251658239" behindDoc="1" locked="0" layoutInCell="1" allowOverlap="0" wp14:anchorId="3FB86968" wp14:editId="20B08364">
                <wp:simplePos x="0" y="0"/>
                <wp:positionH relativeFrom="page">
                  <wp:posOffset>248447</wp:posOffset>
                </wp:positionH>
                <wp:positionV relativeFrom="page">
                  <wp:posOffset>1620520</wp:posOffset>
                </wp:positionV>
                <wp:extent cx="6480000" cy="5760000"/>
                <wp:effectExtent l="0" t="0" r="0" b="6350"/>
                <wp:wrapNone/>
                <wp:docPr id="8" name="Round Single Corner Rectangle 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chemeClr val="accent1"/>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EC65" id="Round Single Corner Rectangle 8" o:spid="_x0000_s1026" style="position:absolute;margin-left:19.55pt;margin-top:127.6pt;width:510.25pt;height:453.55pt;rotation:180;flip:x;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480000,57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" o:allowoverlap="f" path="m,l5938214,v299220,,541786,242566,541786,541786l6480000,5760000,,5760000,,xe" fillcolor="#5deb4b [3204]" stroked="f" strokeweight=".5pt">
                <v:stroke joinstyle="miter"/>
                <v:path arrowok="t" o:connecttype="custom" o:connectlocs="0,0;5938214,0;6480000,541786;6480000,5760000;0,5760000;0,0" o:connectangles="0,0,0,0,0,0"/>
                <w10:wrap anchorx="page" anchory="page"/>
              </v:shape>
            </w:pict>
          </mc:Fallback>
        </mc:AlternateContent>
      </w:r>
      <w:r w:rsidR="00A55BB3">
        <w:t>Katta Yevropa kreativ iqtisod</w:t>
      </w:r>
      <w:r w:rsidR="00CC7E24">
        <w:t>iyoti siyosati</w:t>
      </w:r>
      <w:r w:rsidR="00A55BB3">
        <w:t xml:space="preserve"> bo‘yicha grantlar sxemasi</w:t>
      </w:r>
    </w:p>
    <w:p w14:paraId="7A6D33FE" w14:textId="77777777" w:rsidR="00DE1CA9" w:rsidRDefault="00571086">
      <w:pPr>
        <w:spacing w:after="0"/>
      </w:pPr>
      <w:r w:rsidRPr="00571086">
        <w:rPr>
          <w:noProof/>
          <w:color w:val="FFFFFF" w:themeColor="background1"/>
          <w:lang w:val="en-US"/>
        </w:rPr>
        <mc:AlternateContent>
          <mc:Choice Requires="wps">
            <w:drawing>
              <wp:anchor distT="0" distB="0" distL="114300" distR="114300" simplePos="0" relativeHeight="251661312" behindDoc="0" locked="0" layoutInCell="1" allowOverlap="0" wp14:anchorId="2EAD472E" wp14:editId="48907DDC">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D9D4D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" o:allowoverlap="f" strokecolor="white [3212]" strokeweight="3pt">
                <v:stroke joinstyle="miter" endcap="round"/>
                <w10:wrap type="through"/>
              </v:line>
            </w:pict>
          </mc:Fallback>
        </mc:AlternateContent>
      </w:r>
    </w:p>
    <w:p w14:paraId="4A708950" w14:textId="5594EDAD" w:rsidR="002D6D4C" w:rsidRPr="00473AB0" w:rsidRDefault="0091296D" w:rsidP="008577DF">
      <w:pPr>
        <w:pStyle w:val="Title"/>
      </w:pPr>
      <w:r>
        <w:t>O‘zbekistonda kreativ</w:t>
      </w:r>
      <w:r w:rsidR="00A55BB3">
        <w:t xml:space="preserve"> </w:t>
      </w:r>
      <w:r w:rsidR="00CC7E24">
        <w:t>soha</w:t>
      </w:r>
      <w:r w:rsidR="00A55BB3">
        <w:t>ni rivojlantirish</w:t>
      </w:r>
    </w:p>
    <w:p w14:paraId="5A50AD95" w14:textId="01393678" w:rsidR="003A1E90" w:rsidRPr="00B64839" w:rsidRDefault="00A55BB3" w:rsidP="00B64839">
      <w:pPr>
        <w:rPr>
          <w:color w:val="000000" w:themeColor="text1"/>
          <w:sz w:val="42"/>
          <w:szCs w:val="42"/>
          <w:shd w:val="clear" w:color="auto" w:fill="230859" w:themeFill="text2"/>
        </w:rPr>
      </w:pPr>
      <w:r w:rsidRPr="00561949">
        <w:rPr>
          <w:color w:val="000000" w:themeColor="text1"/>
          <w:sz w:val="42"/>
          <w:szCs w:val="42"/>
        </w:rPr>
        <w:t>202</w:t>
      </w:r>
      <w:r w:rsidR="003C157A">
        <w:rPr>
          <w:color w:val="000000" w:themeColor="text1"/>
          <w:sz w:val="42"/>
          <w:szCs w:val="42"/>
        </w:rPr>
        <w:t>3-</w:t>
      </w:r>
      <w:r>
        <w:rPr>
          <w:color w:val="000000" w:themeColor="text1"/>
          <w:sz w:val="42"/>
          <w:szCs w:val="42"/>
        </w:rPr>
        <w:t xml:space="preserve">yil, </w:t>
      </w:r>
      <w:r w:rsidR="005D2234">
        <w:rPr>
          <w:color w:val="000000" w:themeColor="text1"/>
          <w:sz w:val="42"/>
          <w:szCs w:val="42"/>
        </w:rPr>
        <w:t>9</w:t>
      </w:r>
      <w:r w:rsidR="002D6D4C" w:rsidRPr="00561949">
        <w:rPr>
          <w:color w:val="000000" w:themeColor="text1"/>
          <w:sz w:val="42"/>
          <w:szCs w:val="42"/>
        </w:rPr>
        <w:t xml:space="preserve"> </w:t>
      </w:r>
      <w:r>
        <w:rPr>
          <w:color w:val="000000" w:themeColor="text1"/>
          <w:sz w:val="42"/>
          <w:szCs w:val="42"/>
        </w:rPr>
        <w:t>iyun</w:t>
      </w:r>
      <w:r w:rsidR="002D6D4C" w:rsidRPr="00561949">
        <w:rPr>
          <w:color w:val="000000" w:themeColor="text1"/>
          <w:sz w:val="42"/>
          <w:szCs w:val="42"/>
        </w:rPr>
        <w:t xml:space="preserve"> </w:t>
      </w:r>
    </w:p>
    <w:p w14:paraId="64202011" w14:textId="77777777" w:rsidR="00436649" w:rsidRPr="00571086" w:rsidRDefault="00436649" w:rsidP="008577DF">
      <w:pPr>
        <w:pStyle w:val="Title"/>
      </w:pPr>
      <w:r w:rsidRPr="00571086">
        <w:br w:type="page"/>
      </w:r>
    </w:p>
    <w:sdt>
      <w:sdtPr>
        <w:rPr>
          <w:rFonts w:asciiTheme="minorHAnsi" w:eastAsiaTheme="minorHAnsi" w:hAnsiTheme="minorHAnsi" w:cstheme="minorBidi"/>
          <w:b w:val="0"/>
          <w:bCs w:val="0"/>
          <w:color w:val="auto"/>
          <w:sz w:val="24"/>
          <w:szCs w:val="24"/>
          <w:lang w:val="en-GB"/>
        </w:rPr>
        <w:id w:val="-248503242"/>
        <w:docPartObj>
          <w:docPartGallery w:val="Table of Contents"/>
          <w:docPartUnique/>
        </w:docPartObj>
      </w:sdtPr>
      <w:sdtEndPr>
        <w:rPr>
          <w:noProof/>
        </w:rPr>
      </w:sdtEndPr>
      <w:sdtContent>
        <w:p w14:paraId="3F7B1E71" w14:textId="5EB28164" w:rsidR="00DE61EA" w:rsidRDefault="001644B9">
          <w:pPr>
            <w:pStyle w:val="TOCHeading"/>
          </w:pPr>
          <w:r>
            <w:t>Mundarija</w:t>
          </w:r>
        </w:p>
        <w:p w14:paraId="01546ECF" w14:textId="0C08263B" w:rsidR="00DF40E1" w:rsidRDefault="00DE61EA">
          <w:pPr>
            <w:pStyle w:val="TOC1"/>
            <w:tabs>
              <w:tab w:val="right" w:leader="dot" w:pos="10194"/>
            </w:tabs>
            <w:rPr>
              <w:rFonts w:eastAsiaTheme="minorEastAsia" w:cstheme="minorBidi"/>
              <w:b w:val="0"/>
              <w:bCs w:val="0"/>
              <w:noProof/>
              <w:kern w:val="2"/>
              <w:sz w:val="22"/>
              <w:szCs w:val="22"/>
              <w:lang w:eastAsia="en-GB"/>
              <w14:ligatures w14:val="standardContextual"/>
            </w:rPr>
          </w:pPr>
          <w:r>
            <w:rPr>
              <w:b w:val="0"/>
              <w:bCs w:val="0"/>
              <w:sz w:val="20"/>
            </w:rPr>
            <w:fldChar w:fldCharType="begin"/>
          </w:r>
          <w:r>
            <w:instrText xml:space="preserve"> TOC \o "1-3" \h \z \u </w:instrText>
          </w:r>
          <w:r>
            <w:rPr>
              <w:b w:val="0"/>
              <w:bCs w:val="0"/>
              <w:sz w:val="20"/>
            </w:rPr>
            <w:fldChar w:fldCharType="separate"/>
          </w:r>
          <w:hyperlink w:anchor="_Toc137149271" w:history="1">
            <w:r w:rsidR="002A3B24">
              <w:rPr>
                <w:rStyle w:val="Hyperlink"/>
                <w:noProof/>
              </w:rPr>
              <w:t>Kirish</w:t>
            </w:r>
            <w:r w:rsidR="00DF40E1">
              <w:rPr>
                <w:noProof/>
                <w:webHidden/>
              </w:rPr>
              <w:tab/>
            </w:r>
            <w:r w:rsidR="00DF40E1">
              <w:rPr>
                <w:noProof/>
                <w:webHidden/>
              </w:rPr>
              <w:fldChar w:fldCharType="begin"/>
            </w:r>
            <w:r w:rsidR="00DF40E1">
              <w:rPr>
                <w:noProof/>
                <w:webHidden/>
              </w:rPr>
              <w:instrText xml:space="preserve"> PAGEREF _Toc137149271 \h </w:instrText>
            </w:r>
            <w:r w:rsidR="00DF40E1">
              <w:rPr>
                <w:noProof/>
                <w:webHidden/>
              </w:rPr>
            </w:r>
            <w:r w:rsidR="00DF40E1">
              <w:rPr>
                <w:noProof/>
                <w:webHidden/>
              </w:rPr>
              <w:fldChar w:fldCharType="separate"/>
            </w:r>
            <w:r w:rsidR="00682014">
              <w:rPr>
                <w:noProof/>
                <w:webHidden/>
              </w:rPr>
              <w:t>3</w:t>
            </w:r>
            <w:r w:rsidR="00DF40E1">
              <w:rPr>
                <w:noProof/>
                <w:webHidden/>
              </w:rPr>
              <w:fldChar w:fldCharType="end"/>
            </w:r>
          </w:hyperlink>
        </w:p>
        <w:p w14:paraId="1F2BB75E" w14:textId="0E038BAC"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72" w:history="1">
            <w:r w:rsidR="002A3B24">
              <w:rPr>
                <w:rStyle w:val="Hyperlink"/>
                <w:noProof/>
              </w:rPr>
              <w:t>Asosiy ma’lumot va loyiha maqsadlari</w:t>
            </w:r>
            <w:r w:rsidR="00DF40E1">
              <w:rPr>
                <w:noProof/>
                <w:webHidden/>
              </w:rPr>
              <w:tab/>
            </w:r>
            <w:r w:rsidR="00DF40E1">
              <w:rPr>
                <w:noProof/>
                <w:webHidden/>
              </w:rPr>
              <w:fldChar w:fldCharType="begin"/>
            </w:r>
            <w:r w:rsidR="00DF40E1">
              <w:rPr>
                <w:noProof/>
                <w:webHidden/>
              </w:rPr>
              <w:instrText xml:space="preserve"> PAGEREF _Toc137149272 \h </w:instrText>
            </w:r>
            <w:r w:rsidR="00DF40E1">
              <w:rPr>
                <w:noProof/>
                <w:webHidden/>
              </w:rPr>
            </w:r>
            <w:r w:rsidR="00DF40E1">
              <w:rPr>
                <w:noProof/>
                <w:webHidden/>
              </w:rPr>
              <w:fldChar w:fldCharType="separate"/>
            </w:r>
            <w:r w:rsidR="00682014">
              <w:rPr>
                <w:noProof/>
                <w:webHidden/>
              </w:rPr>
              <w:t>3</w:t>
            </w:r>
            <w:r w:rsidR="00DF40E1">
              <w:rPr>
                <w:noProof/>
                <w:webHidden/>
              </w:rPr>
              <w:fldChar w:fldCharType="end"/>
            </w:r>
          </w:hyperlink>
        </w:p>
        <w:p w14:paraId="6B266584" w14:textId="3D549099"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73" w:history="1">
            <w:r w:rsidR="002A3B24">
              <w:rPr>
                <w:rStyle w:val="Hyperlink"/>
                <w:noProof/>
              </w:rPr>
              <w:t>O‘zbekistondagi f</w:t>
            </w:r>
            <w:r w:rsidR="00DF40E1" w:rsidRPr="00855E85">
              <w:rPr>
                <w:rStyle w:val="Hyperlink"/>
                <w:noProof/>
              </w:rPr>
              <w:t xml:space="preserve">estival </w:t>
            </w:r>
            <w:r w:rsidR="002A3B24">
              <w:rPr>
                <w:rStyle w:val="Hyperlink"/>
                <w:noProof/>
              </w:rPr>
              <w:t>va tadbirlar sek</w:t>
            </w:r>
            <w:r w:rsidR="00DF40E1" w:rsidRPr="00855E85">
              <w:rPr>
                <w:rStyle w:val="Hyperlink"/>
                <w:noProof/>
              </w:rPr>
              <w:t>tor</w:t>
            </w:r>
            <w:r w:rsidR="002A3B24">
              <w:rPr>
                <w:rStyle w:val="Hyperlink"/>
                <w:noProof/>
              </w:rPr>
              <w:t>iga bir nazar</w:t>
            </w:r>
            <w:r w:rsidR="00DF40E1">
              <w:rPr>
                <w:noProof/>
                <w:webHidden/>
              </w:rPr>
              <w:tab/>
            </w:r>
            <w:r w:rsidR="00DF40E1">
              <w:rPr>
                <w:noProof/>
                <w:webHidden/>
              </w:rPr>
              <w:fldChar w:fldCharType="begin"/>
            </w:r>
            <w:r w:rsidR="00DF40E1">
              <w:rPr>
                <w:noProof/>
                <w:webHidden/>
              </w:rPr>
              <w:instrText xml:space="preserve"> PAGEREF _Toc137149273 \h </w:instrText>
            </w:r>
            <w:r w:rsidR="00DF40E1">
              <w:rPr>
                <w:noProof/>
                <w:webHidden/>
              </w:rPr>
            </w:r>
            <w:r w:rsidR="00DF40E1">
              <w:rPr>
                <w:noProof/>
                <w:webHidden/>
              </w:rPr>
              <w:fldChar w:fldCharType="separate"/>
            </w:r>
            <w:r w:rsidR="00682014">
              <w:rPr>
                <w:noProof/>
                <w:webHidden/>
              </w:rPr>
              <w:t>4</w:t>
            </w:r>
            <w:r w:rsidR="00DF40E1">
              <w:rPr>
                <w:noProof/>
                <w:webHidden/>
              </w:rPr>
              <w:fldChar w:fldCharType="end"/>
            </w:r>
          </w:hyperlink>
        </w:p>
        <w:p w14:paraId="3B117286" w14:textId="172C7E4F" w:rsidR="00DF40E1" w:rsidRDefault="002A3B24">
          <w:pPr>
            <w:pStyle w:val="TOC3"/>
            <w:tabs>
              <w:tab w:val="right" w:leader="dot" w:pos="10194"/>
            </w:tabs>
            <w:rPr>
              <w:rFonts w:eastAsiaTheme="minorEastAsia" w:cstheme="minorBidi"/>
              <w:noProof/>
              <w:kern w:val="2"/>
              <w:sz w:val="22"/>
              <w:szCs w:val="22"/>
              <w:lang w:eastAsia="en-GB"/>
              <w14:ligatures w14:val="standardContextual"/>
            </w:rPr>
          </w:pPr>
          <w:r>
            <w:t>Yondashuv</w:t>
          </w:r>
          <w:hyperlink w:anchor="_Toc137149274" w:history="1">
            <w:r w:rsidR="00DF40E1">
              <w:rPr>
                <w:noProof/>
                <w:webHidden/>
              </w:rPr>
              <w:tab/>
            </w:r>
            <w:r w:rsidR="00DF40E1">
              <w:rPr>
                <w:noProof/>
                <w:webHidden/>
              </w:rPr>
              <w:fldChar w:fldCharType="begin"/>
            </w:r>
            <w:r w:rsidR="00DF40E1">
              <w:rPr>
                <w:noProof/>
                <w:webHidden/>
              </w:rPr>
              <w:instrText xml:space="preserve"> PAGEREF _Toc137149274 \h </w:instrText>
            </w:r>
            <w:r w:rsidR="00DF40E1">
              <w:rPr>
                <w:noProof/>
                <w:webHidden/>
              </w:rPr>
            </w:r>
            <w:r w:rsidR="00DF40E1">
              <w:rPr>
                <w:noProof/>
                <w:webHidden/>
              </w:rPr>
              <w:fldChar w:fldCharType="separate"/>
            </w:r>
            <w:r w:rsidR="00682014">
              <w:rPr>
                <w:noProof/>
                <w:webHidden/>
              </w:rPr>
              <w:t>5</w:t>
            </w:r>
            <w:r w:rsidR="00DF40E1">
              <w:rPr>
                <w:noProof/>
                <w:webHidden/>
              </w:rPr>
              <w:fldChar w:fldCharType="end"/>
            </w:r>
          </w:hyperlink>
        </w:p>
        <w:p w14:paraId="276360C3" w14:textId="3E542074" w:rsidR="00DF40E1" w:rsidRDefault="00D850BC">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75" w:history="1">
            <w:r w:rsidR="002A3B24">
              <w:rPr>
                <w:rStyle w:val="Hyperlink"/>
                <w:noProof/>
              </w:rPr>
              <w:t xml:space="preserve">Asosiy </w:t>
            </w:r>
            <w:r w:rsidR="003C157A">
              <w:rPr>
                <w:rStyle w:val="Hyperlink"/>
                <w:noProof/>
              </w:rPr>
              <w:t>xulosa</w:t>
            </w:r>
            <w:r w:rsidR="002A3B24">
              <w:rPr>
                <w:rStyle w:val="Hyperlink"/>
                <w:noProof/>
              </w:rPr>
              <w:t>lar</w:t>
            </w:r>
            <w:r w:rsidR="00DF40E1">
              <w:rPr>
                <w:noProof/>
                <w:webHidden/>
              </w:rPr>
              <w:tab/>
            </w:r>
            <w:r w:rsidR="00DF40E1">
              <w:rPr>
                <w:noProof/>
                <w:webHidden/>
              </w:rPr>
              <w:fldChar w:fldCharType="begin"/>
            </w:r>
            <w:r w:rsidR="00DF40E1">
              <w:rPr>
                <w:noProof/>
                <w:webHidden/>
              </w:rPr>
              <w:instrText xml:space="preserve"> PAGEREF _Toc137149275 \h </w:instrText>
            </w:r>
            <w:r w:rsidR="00DF40E1">
              <w:rPr>
                <w:noProof/>
                <w:webHidden/>
              </w:rPr>
            </w:r>
            <w:r w:rsidR="00DF40E1">
              <w:rPr>
                <w:noProof/>
                <w:webHidden/>
              </w:rPr>
              <w:fldChar w:fldCharType="separate"/>
            </w:r>
            <w:r w:rsidR="00682014">
              <w:rPr>
                <w:noProof/>
                <w:webHidden/>
              </w:rPr>
              <w:t>6</w:t>
            </w:r>
            <w:r w:rsidR="00DF40E1">
              <w:rPr>
                <w:noProof/>
                <w:webHidden/>
              </w:rPr>
              <w:fldChar w:fldCharType="end"/>
            </w:r>
          </w:hyperlink>
        </w:p>
        <w:p w14:paraId="2A83E9C4" w14:textId="7A5AEFEF"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76" w:history="1">
            <w:r w:rsidR="002A3B24">
              <w:rPr>
                <w:rStyle w:val="Hyperlink"/>
                <w:noProof/>
              </w:rPr>
              <w:t>Bi</w:t>
            </w:r>
            <w:r w:rsidR="00CC7E24">
              <w:rPr>
                <w:rStyle w:val="Hyperlink"/>
                <w:noProof/>
              </w:rPr>
              <w:t>z</w:t>
            </w:r>
            <w:r w:rsidR="00DF40E1" w:rsidRPr="00855E85">
              <w:rPr>
                <w:rStyle w:val="Hyperlink"/>
                <w:noProof/>
              </w:rPr>
              <w:t>nes</w:t>
            </w:r>
            <w:r w:rsidR="002A3B24">
              <w:rPr>
                <w:rStyle w:val="Hyperlink"/>
                <w:noProof/>
              </w:rPr>
              <w:t xml:space="preserve"> muhit</w:t>
            </w:r>
            <w:r w:rsidR="00CC7E24">
              <w:rPr>
                <w:rStyle w:val="Hyperlink"/>
                <w:noProof/>
              </w:rPr>
              <w:t>i</w:t>
            </w:r>
            <w:r w:rsidR="00DF40E1">
              <w:rPr>
                <w:noProof/>
                <w:webHidden/>
              </w:rPr>
              <w:tab/>
            </w:r>
            <w:r w:rsidR="00DF40E1">
              <w:rPr>
                <w:noProof/>
                <w:webHidden/>
              </w:rPr>
              <w:fldChar w:fldCharType="begin"/>
            </w:r>
            <w:r w:rsidR="00DF40E1">
              <w:rPr>
                <w:noProof/>
                <w:webHidden/>
              </w:rPr>
              <w:instrText xml:space="preserve"> PAGEREF _Toc137149276 \h </w:instrText>
            </w:r>
            <w:r w:rsidR="00DF40E1">
              <w:rPr>
                <w:noProof/>
                <w:webHidden/>
              </w:rPr>
            </w:r>
            <w:r w:rsidR="00DF40E1">
              <w:rPr>
                <w:noProof/>
                <w:webHidden/>
              </w:rPr>
              <w:fldChar w:fldCharType="separate"/>
            </w:r>
            <w:r w:rsidR="00682014">
              <w:rPr>
                <w:noProof/>
                <w:webHidden/>
              </w:rPr>
              <w:t>6</w:t>
            </w:r>
            <w:r w:rsidR="00DF40E1">
              <w:rPr>
                <w:noProof/>
                <w:webHidden/>
              </w:rPr>
              <w:fldChar w:fldCharType="end"/>
            </w:r>
          </w:hyperlink>
        </w:p>
        <w:p w14:paraId="21ABBE46" w14:textId="1A045AC8"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77" w:history="1">
            <w:r w:rsidR="00CC7E24">
              <w:rPr>
                <w:rStyle w:val="Hyperlink"/>
                <w:noProof/>
              </w:rPr>
              <w:t>Mintaqa</w:t>
            </w:r>
            <w:r w:rsidR="00BE17AF">
              <w:rPr>
                <w:rStyle w:val="Hyperlink"/>
                <w:noProof/>
              </w:rPr>
              <w:t>lar masalalari</w:t>
            </w:r>
            <w:r w:rsidR="00DF40E1">
              <w:rPr>
                <w:noProof/>
                <w:webHidden/>
              </w:rPr>
              <w:tab/>
            </w:r>
            <w:r w:rsidR="00DF40E1">
              <w:rPr>
                <w:noProof/>
                <w:webHidden/>
              </w:rPr>
              <w:fldChar w:fldCharType="begin"/>
            </w:r>
            <w:r w:rsidR="00DF40E1">
              <w:rPr>
                <w:noProof/>
                <w:webHidden/>
              </w:rPr>
              <w:instrText xml:space="preserve"> PAGEREF _Toc137149277 \h </w:instrText>
            </w:r>
            <w:r w:rsidR="00DF40E1">
              <w:rPr>
                <w:noProof/>
                <w:webHidden/>
              </w:rPr>
            </w:r>
            <w:r w:rsidR="00DF40E1">
              <w:rPr>
                <w:noProof/>
                <w:webHidden/>
              </w:rPr>
              <w:fldChar w:fldCharType="separate"/>
            </w:r>
            <w:r w:rsidR="00682014">
              <w:rPr>
                <w:noProof/>
                <w:webHidden/>
              </w:rPr>
              <w:t>6</w:t>
            </w:r>
            <w:r w:rsidR="00DF40E1">
              <w:rPr>
                <w:noProof/>
                <w:webHidden/>
              </w:rPr>
              <w:fldChar w:fldCharType="end"/>
            </w:r>
          </w:hyperlink>
        </w:p>
        <w:p w14:paraId="54AF5480" w14:textId="1ED0F65E" w:rsidR="00DF40E1" w:rsidRDefault="00A200F0">
          <w:pPr>
            <w:pStyle w:val="TOC3"/>
            <w:tabs>
              <w:tab w:val="right" w:leader="dot" w:pos="10194"/>
            </w:tabs>
            <w:rPr>
              <w:rFonts w:eastAsiaTheme="minorEastAsia" w:cstheme="minorBidi"/>
              <w:noProof/>
              <w:kern w:val="2"/>
              <w:sz w:val="22"/>
              <w:szCs w:val="22"/>
              <w:lang w:eastAsia="en-GB"/>
              <w14:ligatures w14:val="standardContextual"/>
            </w:rPr>
          </w:pPr>
          <w:r>
            <w:t>Moliyalashtirish</w:t>
          </w:r>
          <w:hyperlink w:anchor="_Toc137149278" w:history="1">
            <w:r w:rsidR="00DF40E1">
              <w:rPr>
                <w:noProof/>
                <w:webHidden/>
              </w:rPr>
              <w:tab/>
            </w:r>
            <w:r w:rsidR="00DF40E1">
              <w:rPr>
                <w:noProof/>
                <w:webHidden/>
              </w:rPr>
              <w:fldChar w:fldCharType="begin"/>
            </w:r>
            <w:r w:rsidR="00DF40E1">
              <w:rPr>
                <w:noProof/>
                <w:webHidden/>
              </w:rPr>
              <w:instrText xml:space="preserve"> PAGEREF _Toc137149278 \h </w:instrText>
            </w:r>
            <w:r w:rsidR="00DF40E1">
              <w:rPr>
                <w:noProof/>
                <w:webHidden/>
              </w:rPr>
            </w:r>
            <w:r w:rsidR="00DF40E1">
              <w:rPr>
                <w:noProof/>
                <w:webHidden/>
              </w:rPr>
              <w:fldChar w:fldCharType="separate"/>
            </w:r>
            <w:r w:rsidR="00682014">
              <w:rPr>
                <w:noProof/>
                <w:webHidden/>
              </w:rPr>
              <w:t>7</w:t>
            </w:r>
            <w:r w:rsidR="00DF40E1">
              <w:rPr>
                <w:noProof/>
                <w:webHidden/>
              </w:rPr>
              <w:fldChar w:fldCharType="end"/>
            </w:r>
          </w:hyperlink>
        </w:p>
        <w:p w14:paraId="6549A0DE" w14:textId="206BD6FD"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79" w:history="1">
            <w:r w:rsidR="001B1A79">
              <w:rPr>
                <w:rStyle w:val="Hyperlink"/>
                <w:noProof/>
              </w:rPr>
              <w:t>Tartibga solish</w:t>
            </w:r>
            <w:r w:rsidR="00DF40E1">
              <w:rPr>
                <w:noProof/>
                <w:webHidden/>
              </w:rPr>
              <w:tab/>
            </w:r>
            <w:r w:rsidR="00DF40E1">
              <w:rPr>
                <w:noProof/>
                <w:webHidden/>
              </w:rPr>
              <w:fldChar w:fldCharType="begin"/>
            </w:r>
            <w:r w:rsidR="00DF40E1">
              <w:rPr>
                <w:noProof/>
                <w:webHidden/>
              </w:rPr>
              <w:instrText xml:space="preserve"> PAGEREF _Toc137149279 \h </w:instrText>
            </w:r>
            <w:r w:rsidR="00DF40E1">
              <w:rPr>
                <w:noProof/>
                <w:webHidden/>
              </w:rPr>
            </w:r>
            <w:r w:rsidR="00DF40E1">
              <w:rPr>
                <w:noProof/>
                <w:webHidden/>
              </w:rPr>
              <w:fldChar w:fldCharType="separate"/>
            </w:r>
            <w:r w:rsidR="00682014">
              <w:rPr>
                <w:noProof/>
                <w:webHidden/>
              </w:rPr>
              <w:t>8</w:t>
            </w:r>
            <w:r w:rsidR="00DF40E1">
              <w:rPr>
                <w:noProof/>
                <w:webHidden/>
              </w:rPr>
              <w:fldChar w:fldCharType="end"/>
            </w:r>
          </w:hyperlink>
        </w:p>
        <w:p w14:paraId="54AD53D7" w14:textId="0796BD22"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80" w:history="1">
            <w:r w:rsidR="001B1A79">
              <w:rPr>
                <w:rStyle w:val="Hyperlink"/>
                <w:noProof/>
              </w:rPr>
              <w:t>Ko‘nikma va ko‘</w:t>
            </w:r>
            <w:r w:rsidR="000C49F3">
              <w:rPr>
                <w:rStyle w:val="Hyperlink"/>
                <w:noProof/>
              </w:rPr>
              <w:t>nik</w:t>
            </w:r>
            <w:r w:rsidR="001B1A79">
              <w:rPr>
                <w:rStyle w:val="Hyperlink"/>
                <w:noProof/>
              </w:rPr>
              <w:t>ma yetishmovchiligi</w:t>
            </w:r>
            <w:r w:rsidR="00DF40E1">
              <w:rPr>
                <w:noProof/>
                <w:webHidden/>
              </w:rPr>
              <w:tab/>
            </w:r>
            <w:r w:rsidR="00DF40E1">
              <w:rPr>
                <w:noProof/>
                <w:webHidden/>
              </w:rPr>
              <w:fldChar w:fldCharType="begin"/>
            </w:r>
            <w:r w:rsidR="00DF40E1">
              <w:rPr>
                <w:noProof/>
                <w:webHidden/>
              </w:rPr>
              <w:instrText xml:space="preserve"> PAGEREF _Toc137149280 \h </w:instrText>
            </w:r>
            <w:r w:rsidR="00DF40E1">
              <w:rPr>
                <w:noProof/>
                <w:webHidden/>
              </w:rPr>
            </w:r>
            <w:r w:rsidR="00DF40E1">
              <w:rPr>
                <w:noProof/>
                <w:webHidden/>
              </w:rPr>
              <w:fldChar w:fldCharType="separate"/>
            </w:r>
            <w:r w:rsidR="00682014">
              <w:rPr>
                <w:noProof/>
                <w:webHidden/>
              </w:rPr>
              <w:t>10</w:t>
            </w:r>
            <w:r w:rsidR="00DF40E1">
              <w:rPr>
                <w:noProof/>
                <w:webHidden/>
              </w:rPr>
              <w:fldChar w:fldCharType="end"/>
            </w:r>
          </w:hyperlink>
        </w:p>
        <w:p w14:paraId="18764E3A" w14:textId="3A6D8D77"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81" w:history="1">
            <w:r w:rsidR="00DF40E1" w:rsidRPr="00855E85">
              <w:rPr>
                <w:rStyle w:val="Hyperlink"/>
                <w:noProof/>
              </w:rPr>
              <w:t>Audi</w:t>
            </w:r>
            <w:r w:rsidR="000C49F3">
              <w:rPr>
                <w:rStyle w:val="Hyperlink"/>
                <w:noProof/>
              </w:rPr>
              <w:t xml:space="preserve">toriyani </w:t>
            </w:r>
            <w:r w:rsidR="00CC7E24">
              <w:rPr>
                <w:rStyle w:val="Hyperlink"/>
                <w:noProof/>
              </w:rPr>
              <w:t>shakllan</w:t>
            </w:r>
            <w:r w:rsidR="000C49F3">
              <w:rPr>
                <w:rStyle w:val="Hyperlink"/>
                <w:noProof/>
              </w:rPr>
              <w:t>tirish</w:t>
            </w:r>
            <w:r w:rsidR="00DF40E1">
              <w:rPr>
                <w:noProof/>
                <w:webHidden/>
              </w:rPr>
              <w:tab/>
            </w:r>
            <w:r w:rsidR="00DF40E1">
              <w:rPr>
                <w:noProof/>
                <w:webHidden/>
              </w:rPr>
              <w:fldChar w:fldCharType="begin"/>
            </w:r>
            <w:r w:rsidR="00DF40E1">
              <w:rPr>
                <w:noProof/>
                <w:webHidden/>
              </w:rPr>
              <w:instrText xml:space="preserve"> PAGEREF _Toc137149281 \h </w:instrText>
            </w:r>
            <w:r w:rsidR="00DF40E1">
              <w:rPr>
                <w:noProof/>
                <w:webHidden/>
              </w:rPr>
            </w:r>
            <w:r w:rsidR="00DF40E1">
              <w:rPr>
                <w:noProof/>
                <w:webHidden/>
              </w:rPr>
              <w:fldChar w:fldCharType="separate"/>
            </w:r>
            <w:r w:rsidR="00682014">
              <w:rPr>
                <w:noProof/>
                <w:webHidden/>
              </w:rPr>
              <w:t>11</w:t>
            </w:r>
            <w:r w:rsidR="00DF40E1">
              <w:rPr>
                <w:noProof/>
                <w:webHidden/>
              </w:rPr>
              <w:fldChar w:fldCharType="end"/>
            </w:r>
          </w:hyperlink>
        </w:p>
        <w:p w14:paraId="0DA3C8DC" w14:textId="16A0CFFC" w:rsidR="00DF40E1" w:rsidRDefault="00D850BC">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82" w:history="1">
            <w:r w:rsidR="000C49F3">
              <w:rPr>
                <w:rStyle w:val="Hyperlink"/>
                <w:noProof/>
              </w:rPr>
              <w:t>Tavsiyalar</w:t>
            </w:r>
            <w:r w:rsidR="00DF40E1">
              <w:rPr>
                <w:noProof/>
                <w:webHidden/>
              </w:rPr>
              <w:tab/>
            </w:r>
            <w:r w:rsidR="00DF40E1">
              <w:rPr>
                <w:noProof/>
                <w:webHidden/>
              </w:rPr>
              <w:fldChar w:fldCharType="begin"/>
            </w:r>
            <w:r w:rsidR="00DF40E1">
              <w:rPr>
                <w:noProof/>
                <w:webHidden/>
              </w:rPr>
              <w:instrText xml:space="preserve"> PAGEREF _Toc137149282 \h </w:instrText>
            </w:r>
            <w:r w:rsidR="00DF40E1">
              <w:rPr>
                <w:noProof/>
                <w:webHidden/>
              </w:rPr>
            </w:r>
            <w:r w:rsidR="00DF40E1">
              <w:rPr>
                <w:noProof/>
                <w:webHidden/>
              </w:rPr>
              <w:fldChar w:fldCharType="separate"/>
            </w:r>
            <w:r w:rsidR="00682014">
              <w:rPr>
                <w:noProof/>
                <w:webHidden/>
              </w:rPr>
              <w:t>13</w:t>
            </w:r>
            <w:r w:rsidR="00DF40E1">
              <w:rPr>
                <w:noProof/>
                <w:webHidden/>
              </w:rPr>
              <w:fldChar w:fldCharType="end"/>
            </w:r>
          </w:hyperlink>
        </w:p>
        <w:p w14:paraId="5F5D65D4" w14:textId="570C3034" w:rsidR="00DF40E1" w:rsidRDefault="00D850BC">
          <w:pPr>
            <w:pStyle w:val="TOC3"/>
            <w:tabs>
              <w:tab w:val="right" w:leader="dot" w:pos="10194"/>
            </w:tabs>
            <w:rPr>
              <w:rFonts w:eastAsiaTheme="minorEastAsia" w:cstheme="minorBidi"/>
              <w:noProof/>
              <w:kern w:val="2"/>
              <w:sz w:val="22"/>
              <w:szCs w:val="22"/>
              <w:lang w:eastAsia="en-GB"/>
              <w14:ligatures w14:val="standardContextual"/>
            </w:rPr>
          </w:pPr>
          <w:hyperlink w:anchor="_Toc137149283" w:history="1">
            <w:r w:rsidR="000C49F3">
              <w:rPr>
                <w:rStyle w:val="Hyperlink"/>
                <w:noProof/>
              </w:rPr>
              <w:t>Umumiy tavsiyalar</w:t>
            </w:r>
            <w:r w:rsidR="00DF40E1">
              <w:rPr>
                <w:noProof/>
                <w:webHidden/>
              </w:rPr>
              <w:tab/>
            </w:r>
            <w:r w:rsidR="00DF40E1">
              <w:rPr>
                <w:noProof/>
                <w:webHidden/>
              </w:rPr>
              <w:fldChar w:fldCharType="begin"/>
            </w:r>
            <w:r w:rsidR="00DF40E1">
              <w:rPr>
                <w:noProof/>
                <w:webHidden/>
              </w:rPr>
              <w:instrText xml:space="preserve"> PAGEREF _Toc137149283 \h </w:instrText>
            </w:r>
            <w:r w:rsidR="00DF40E1">
              <w:rPr>
                <w:noProof/>
                <w:webHidden/>
              </w:rPr>
            </w:r>
            <w:r w:rsidR="00DF40E1">
              <w:rPr>
                <w:noProof/>
                <w:webHidden/>
              </w:rPr>
              <w:fldChar w:fldCharType="separate"/>
            </w:r>
            <w:r w:rsidR="00682014">
              <w:rPr>
                <w:noProof/>
                <w:webHidden/>
              </w:rPr>
              <w:t>13</w:t>
            </w:r>
            <w:r w:rsidR="00DF40E1">
              <w:rPr>
                <w:noProof/>
                <w:webHidden/>
              </w:rPr>
              <w:fldChar w:fldCharType="end"/>
            </w:r>
          </w:hyperlink>
        </w:p>
        <w:p w14:paraId="1D1861EA" w14:textId="0A1D36FC" w:rsidR="00DF40E1" w:rsidRDefault="000C49F3">
          <w:pPr>
            <w:pStyle w:val="TOC3"/>
            <w:tabs>
              <w:tab w:val="right" w:leader="dot" w:pos="10194"/>
            </w:tabs>
            <w:rPr>
              <w:rFonts w:eastAsiaTheme="minorEastAsia" w:cstheme="minorBidi"/>
              <w:noProof/>
              <w:kern w:val="2"/>
              <w:sz w:val="22"/>
              <w:szCs w:val="22"/>
              <w:lang w:eastAsia="en-GB"/>
              <w14:ligatures w14:val="standardContextual"/>
            </w:rPr>
          </w:pPr>
          <w:r>
            <w:t>Boshqa tavsiyalar</w:t>
          </w:r>
          <w:hyperlink w:anchor="_Toc137149284" w:history="1">
            <w:r w:rsidR="00DF40E1">
              <w:rPr>
                <w:noProof/>
                <w:webHidden/>
              </w:rPr>
              <w:tab/>
            </w:r>
            <w:r w:rsidR="00DF40E1">
              <w:rPr>
                <w:noProof/>
                <w:webHidden/>
              </w:rPr>
              <w:fldChar w:fldCharType="begin"/>
            </w:r>
            <w:r w:rsidR="00DF40E1">
              <w:rPr>
                <w:noProof/>
                <w:webHidden/>
              </w:rPr>
              <w:instrText xml:space="preserve"> PAGEREF _Toc137149284 \h </w:instrText>
            </w:r>
            <w:r w:rsidR="00DF40E1">
              <w:rPr>
                <w:noProof/>
                <w:webHidden/>
              </w:rPr>
            </w:r>
            <w:r w:rsidR="00DF40E1">
              <w:rPr>
                <w:noProof/>
                <w:webHidden/>
              </w:rPr>
              <w:fldChar w:fldCharType="separate"/>
            </w:r>
            <w:r w:rsidR="00682014">
              <w:rPr>
                <w:noProof/>
                <w:webHidden/>
              </w:rPr>
              <w:t>13</w:t>
            </w:r>
            <w:r w:rsidR="00DF40E1">
              <w:rPr>
                <w:noProof/>
                <w:webHidden/>
              </w:rPr>
              <w:fldChar w:fldCharType="end"/>
            </w:r>
          </w:hyperlink>
        </w:p>
        <w:p w14:paraId="4B711710" w14:textId="79FDDD40" w:rsidR="00DF40E1" w:rsidRDefault="00D850BC">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85" w:history="1">
            <w:r w:rsidR="000A22F5">
              <w:rPr>
                <w:rStyle w:val="Hyperlink"/>
                <w:noProof/>
              </w:rPr>
              <w:t>Adabiyot</w:t>
            </w:r>
            <w:r w:rsidR="00DF40E1">
              <w:rPr>
                <w:noProof/>
                <w:webHidden/>
              </w:rPr>
              <w:tab/>
            </w:r>
            <w:r w:rsidR="00DF40E1">
              <w:rPr>
                <w:noProof/>
                <w:webHidden/>
              </w:rPr>
              <w:fldChar w:fldCharType="begin"/>
            </w:r>
            <w:r w:rsidR="00DF40E1">
              <w:rPr>
                <w:noProof/>
                <w:webHidden/>
              </w:rPr>
              <w:instrText xml:space="preserve"> PAGEREF _Toc137149285 \h </w:instrText>
            </w:r>
            <w:r w:rsidR="00DF40E1">
              <w:rPr>
                <w:noProof/>
                <w:webHidden/>
              </w:rPr>
            </w:r>
            <w:r w:rsidR="00DF40E1">
              <w:rPr>
                <w:noProof/>
                <w:webHidden/>
              </w:rPr>
              <w:fldChar w:fldCharType="separate"/>
            </w:r>
            <w:r w:rsidR="00682014">
              <w:rPr>
                <w:noProof/>
                <w:webHidden/>
              </w:rPr>
              <w:t>15</w:t>
            </w:r>
            <w:r w:rsidR="00DF40E1">
              <w:rPr>
                <w:noProof/>
                <w:webHidden/>
              </w:rPr>
              <w:fldChar w:fldCharType="end"/>
            </w:r>
          </w:hyperlink>
        </w:p>
        <w:p w14:paraId="4C8E9E79" w14:textId="3F812D1A" w:rsidR="00DF40E1" w:rsidRDefault="00D850BC">
          <w:pPr>
            <w:pStyle w:val="TOC1"/>
            <w:tabs>
              <w:tab w:val="right" w:leader="dot" w:pos="10194"/>
            </w:tabs>
            <w:rPr>
              <w:rFonts w:eastAsiaTheme="minorEastAsia" w:cstheme="minorBidi"/>
              <w:b w:val="0"/>
              <w:bCs w:val="0"/>
              <w:noProof/>
              <w:kern w:val="2"/>
              <w:sz w:val="22"/>
              <w:szCs w:val="22"/>
              <w:lang w:eastAsia="en-GB"/>
              <w14:ligatures w14:val="standardContextual"/>
            </w:rPr>
          </w:pPr>
          <w:hyperlink w:anchor="_Toc137149286" w:history="1">
            <w:r w:rsidR="000A22F5">
              <w:rPr>
                <w:rStyle w:val="Hyperlink"/>
                <w:noProof/>
              </w:rPr>
              <w:t>Ilova</w:t>
            </w:r>
            <w:r w:rsidR="00DF40E1">
              <w:rPr>
                <w:noProof/>
                <w:webHidden/>
              </w:rPr>
              <w:tab/>
            </w:r>
            <w:r w:rsidR="00DF40E1">
              <w:rPr>
                <w:noProof/>
                <w:webHidden/>
              </w:rPr>
              <w:fldChar w:fldCharType="begin"/>
            </w:r>
            <w:r w:rsidR="00DF40E1">
              <w:rPr>
                <w:noProof/>
                <w:webHidden/>
              </w:rPr>
              <w:instrText xml:space="preserve"> PAGEREF _Toc137149286 \h </w:instrText>
            </w:r>
            <w:r w:rsidR="00DF40E1">
              <w:rPr>
                <w:noProof/>
                <w:webHidden/>
              </w:rPr>
            </w:r>
            <w:r w:rsidR="00DF40E1">
              <w:rPr>
                <w:noProof/>
                <w:webHidden/>
              </w:rPr>
              <w:fldChar w:fldCharType="separate"/>
            </w:r>
            <w:r w:rsidR="00682014">
              <w:rPr>
                <w:noProof/>
                <w:webHidden/>
              </w:rPr>
              <w:t>16</w:t>
            </w:r>
            <w:r w:rsidR="00DF40E1">
              <w:rPr>
                <w:noProof/>
                <w:webHidden/>
              </w:rPr>
              <w:fldChar w:fldCharType="end"/>
            </w:r>
          </w:hyperlink>
        </w:p>
        <w:p w14:paraId="1034A950" w14:textId="166263BF" w:rsidR="00DE61EA" w:rsidRDefault="00DE61EA">
          <w:r>
            <w:rPr>
              <w:b/>
              <w:bCs/>
              <w:noProof/>
            </w:rPr>
            <w:fldChar w:fldCharType="end"/>
          </w:r>
        </w:p>
      </w:sdtContent>
    </w:sdt>
    <w:p w14:paraId="4F500AAC" w14:textId="77777777" w:rsidR="00B64839" w:rsidRDefault="00B64839">
      <w:pPr>
        <w:spacing w:after="0"/>
        <w:rPr>
          <w:rFonts w:asciiTheme="majorHAnsi" w:eastAsiaTheme="majorEastAsia" w:hAnsiTheme="majorHAnsi" w:cstheme="majorBidi"/>
          <w:b/>
          <w:bCs/>
          <w:color w:val="230859" w:themeColor="text2"/>
          <w:sz w:val="56"/>
          <w:szCs w:val="56"/>
        </w:rPr>
      </w:pPr>
      <w:r>
        <w:br w:type="page"/>
      </w:r>
    </w:p>
    <w:p w14:paraId="4CB6538E" w14:textId="0ABDC06F" w:rsidR="00EC573A" w:rsidRDefault="000A22F5" w:rsidP="00C51943">
      <w:pPr>
        <w:pStyle w:val="Heading1"/>
      </w:pPr>
      <w:bookmarkStart w:id="0" w:name="_Toc137149271"/>
      <w:r>
        <w:lastRenderedPageBreak/>
        <w:t>Kirish</w:t>
      </w:r>
      <w:bookmarkEnd w:id="0"/>
    </w:p>
    <w:p w14:paraId="09E601CD" w14:textId="572678DD" w:rsidR="005D2234" w:rsidRDefault="009C6713" w:rsidP="005D2234">
      <w:pPr>
        <w:pStyle w:val="Heading3"/>
      </w:pPr>
      <w:bookmarkStart w:id="1" w:name="_Toc137149272"/>
      <w:r>
        <w:t>Asosiy ma’lu</w:t>
      </w:r>
      <w:r w:rsidR="000A22F5">
        <w:t>mot va loyiha maqsadlari</w:t>
      </w:r>
      <w:bookmarkEnd w:id="1"/>
    </w:p>
    <w:p w14:paraId="57DFBF6E" w14:textId="0652A0DA" w:rsidR="005D2234" w:rsidRDefault="003E5B89" w:rsidP="005D2234">
      <w:r w:rsidRPr="003E5B89">
        <w:t>Ushbu qisqa tadqiqot Britaniya Kenga</w:t>
      </w:r>
      <w:r>
        <w:t>shining topshirig</w:t>
      </w:r>
      <w:r w:rsidR="009C6713" w:rsidRPr="003E5B89">
        <w:t>‘</w:t>
      </w:r>
      <w:r>
        <w:t xml:space="preserve">iga binoan, </w:t>
      </w:r>
      <w:r w:rsidR="009C6713">
        <w:t xml:space="preserve">“Counterculture </w:t>
      </w:r>
      <w:r w:rsidRPr="003E5B89">
        <w:t xml:space="preserve">Partnership </w:t>
      </w:r>
      <w:r w:rsidR="009C6713">
        <w:t>LLP”</w:t>
      </w:r>
      <w:r w:rsidRPr="003E5B89">
        <w:t xml:space="preserve"> tomonidan amalga oshirilgan K</w:t>
      </w:r>
      <w:r>
        <w:t>atta</w:t>
      </w:r>
      <w:r w:rsidR="00AC0C7F">
        <w:t xml:space="preserve"> Yevropa uchun kreativ</w:t>
      </w:r>
      <w:r w:rsidRPr="003E5B89">
        <w:t xml:space="preserve"> </w:t>
      </w:r>
      <w:r w:rsidR="00AC0C7F">
        <w:t xml:space="preserve">iqtisod siyosati </w:t>
      </w:r>
      <w:r w:rsidRPr="003E5B89">
        <w:t xml:space="preserve">loyihalarining ikkinchi bosqichi doirasida amalga oshirildi. Bu 2022-yilning may oyida yakunlangan loyihalarning birinchi bosqichi doirasida O‘zbekistonda kreativ </w:t>
      </w:r>
      <w:r w:rsidR="00CC7E24">
        <w:t>soha</w:t>
      </w:r>
      <w:r w:rsidRPr="003E5B89">
        <w:t xml:space="preserve"> profilini va sohani yanada rivojlantirishni qo‘llab-quvvatlash bo‘yicha bir qancha amaliy tavsiyalar ishlab chiq</w:t>
      </w:r>
      <w:r w:rsidR="00D441F0">
        <w:t>ilg</w:t>
      </w:r>
      <w:r w:rsidRPr="003E5B89">
        <w:t>an avvalgi tadqiqotdan kelib chiq</w:t>
      </w:r>
      <w:r w:rsidR="00D441F0">
        <w:t>il</w:t>
      </w:r>
      <w:r w:rsidRPr="003E5B89">
        <w:t>adi.</w:t>
      </w:r>
      <w:r w:rsidR="00AC0C7F">
        <w:rPr>
          <w:vertAlign w:val="superscript"/>
        </w:rPr>
        <w:footnoteReference w:id="1"/>
      </w:r>
      <w:r w:rsidRPr="003E5B89">
        <w:t xml:space="preserve"> Us</w:t>
      </w:r>
      <w:r w:rsidR="00AC0C7F">
        <w:t>hbu tadqiqot bo‘</w:t>
      </w:r>
      <w:r w:rsidRPr="003E5B89">
        <w:t>yich</w:t>
      </w:r>
      <w:r w:rsidR="009C6713">
        <w:t>a suhbatlar va tadqiqotlar 2023-</w:t>
      </w:r>
      <w:r w:rsidRPr="003E5B89">
        <w:t>yil</w:t>
      </w:r>
      <w:r w:rsidR="00AC0C7F">
        <w:t xml:space="preserve"> yanvar va may oylari orasida o‘</w:t>
      </w:r>
      <w:r w:rsidRPr="003E5B89">
        <w:t>tkazildi</w:t>
      </w:r>
      <w:r w:rsidR="005D2234">
        <w:t>.</w:t>
      </w:r>
    </w:p>
    <w:p w14:paraId="3DBFD460" w14:textId="613FC8E1" w:rsidR="005D2234" w:rsidRDefault="004005F2" w:rsidP="005D2234">
      <w:r>
        <w:t>Ushbu birinchi hisobotdan so‘</w:t>
      </w:r>
      <w:r w:rsidRPr="004005F2">
        <w:t>ng, keyingi qadam sifatida asosiy jonli tadbirlar va festivallarni, birinchi navbatda, mu</w:t>
      </w:r>
      <w:r>
        <w:t>siqa, audio-vizual va sahna san’</w:t>
      </w:r>
      <w:r w:rsidRPr="004005F2">
        <w:t>atlarini sah</w:t>
      </w:r>
      <w:r>
        <w:t>nalashtirish va boshqarishga ko’proq e’tibor qaratishga qaror qilindi</w:t>
      </w:r>
      <w:r w:rsidR="002E71EA" w:rsidRPr="002E71EA">
        <w:t>.</w:t>
      </w:r>
    </w:p>
    <w:p w14:paraId="0343328E" w14:textId="4EBBAE0A" w:rsidR="005D2234" w:rsidRDefault="004005F2" w:rsidP="005D2234">
      <w:r w:rsidRPr="004005F2">
        <w:t xml:space="preserve">Jonli tadbirlar </w:t>
      </w:r>
      <w:r>
        <w:t>kreativ</w:t>
      </w:r>
      <w:r w:rsidRPr="004005F2">
        <w:t xml:space="preserve"> </w:t>
      </w:r>
      <w:r w:rsidR="00D441F0">
        <w:t>soha</w:t>
      </w:r>
      <w:r w:rsidRPr="004005F2">
        <w:t>ning ushbu kichik tarmoqlari uchun juda muhim va O‘zbekistonda musiqa va san’atga asoslangan festivallar ko‘lami oshib bormoqda. Ular sohani, alohida rassomlar va ijodkorlarni mahalliy, mi</w:t>
      </w:r>
      <w:bookmarkStart w:id="2" w:name="_GoBack"/>
      <w:bookmarkEnd w:id="2"/>
      <w:r w:rsidRPr="004005F2">
        <w:t>lliy va xalqar</w:t>
      </w:r>
      <w:r w:rsidR="00114303">
        <w:t>o miqyosda tomoshabinlarga targ‘ib qilishda katta rol o‘</w:t>
      </w:r>
      <w:r w:rsidRPr="004005F2">
        <w:t xml:space="preserve">ynashi kerak. Xalqaro </w:t>
      </w:r>
      <w:r w:rsidR="00114303">
        <w:t>nufuz</w:t>
      </w:r>
      <w:r w:rsidRPr="004005F2">
        <w:t xml:space="preserve">ga ega bo‘ladigan tadbirlar, </w:t>
      </w:r>
      <w:r w:rsidR="00BC4A7C">
        <w:t>hamda</w:t>
      </w:r>
      <w:r w:rsidRPr="004005F2">
        <w:t xml:space="preserve">, </w:t>
      </w:r>
      <w:r w:rsidR="00114303">
        <w:t>ichki</w:t>
      </w:r>
      <w:r w:rsidRPr="004005F2">
        <w:t xml:space="preserve"> turizmini rivojlantirish, shuningdek, O‘zbekistonning ijodiy va madaniy kuchlarini xorijdagi tomoshabinlarga targ‘ib qilish salohiyatiga ega.</w:t>
      </w:r>
    </w:p>
    <w:p w14:paraId="43F73698" w14:textId="283EEA88" w:rsidR="005D2234" w:rsidRDefault="00D72593" w:rsidP="005D2234">
      <w:pPr>
        <w:rPr>
          <w:b/>
        </w:rPr>
      </w:pPr>
      <w:r>
        <w:t>Ushbu tadqiqotdan maqsad, qisqacha, quyidagilar edi</w:t>
      </w:r>
      <w:r w:rsidR="005D2234">
        <w:t>:</w:t>
      </w:r>
    </w:p>
    <w:p w14:paraId="7DF64A39" w14:textId="4D2191BB" w:rsidR="005D2234" w:rsidRDefault="00D72593" w:rsidP="00D72593">
      <w:pPr>
        <w:pStyle w:val="Bullets"/>
        <w:rPr>
          <w:b/>
        </w:rPr>
      </w:pPr>
      <w:r w:rsidRPr="00D72593">
        <w:t>Oʻzbekistonda boʻlib oʻtayotgan ijodiy sohalar bilan bogʻliq asosiy tadbirlarning umumiy profili va koʻlamini belgila</w:t>
      </w:r>
      <w:r>
        <w:t>sh</w:t>
      </w:r>
      <w:r w:rsidR="005D2234">
        <w:t>.</w:t>
      </w:r>
    </w:p>
    <w:p w14:paraId="6C8A57DA" w14:textId="0379197D" w:rsidR="005D2234" w:rsidRDefault="00120A74" w:rsidP="00120A74">
      <w:pPr>
        <w:pStyle w:val="Bullets"/>
        <w:rPr>
          <w:b/>
        </w:rPr>
      </w:pPr>
      <w:r>
        <w:t>Joriy va bo‘</w:t>
      </w:r>
      <w:r w:rsidRPr="00120A74">
        <w:t xml:space="preserve">lajak </w:t>
      </w:r>
      <w:r>
        <w:t xml:space="preserve">tadbirlarning </w:t>
      </w:r>
      <w:r w:rsidRPr="00120A74">
        <w:t>tashkilotchilar</w:t>
      </w:r>
      <w:r>
        <w:t>i</w:t>
      </w:r>
      <w:r w:rsidRPr="00120A74">
        <w:t xml:space="preserve"> uchun asosiy imkoniyatlar va muammolarni aniqla</w:t>
      </w:r>
      <w:r>
        <w:t>sh.</w:t>
      </w:r>
    </w:p>
    <w:p w14:paraId="12593CCF" w14:textId="3B5896FA" w:rsidR="005D2234" w:rsidRDefault="00120A74" w:rsidP="00120A74">
      <w:pPr>
        <w:pStyle w:val="Bullets"/>
        <w:rPr>
          <w:b/>
        </w:rPr>
      </w:pPr>
      <w:r w:rsidRPr="00120A74">
        <w:t xml:space="preserve">O‘zbekistonda jonli tadbirlarni yanada rivojlantirish va </w:t>
      </w:r>
      <w:r>
        <w:t>k</w:t>
      </w:r>
      <w:r w:rsidRPr="00120A74">
        <w:t>o‘</w:t>
      </w:r>
      <w:r>
        <w:t>pay</w:t>
      </w:r>
      <w:r w:rsidRPr="00120A74">
        <w:t xml:space="preserve">ishini ta’minlash uchun </w:t>
      </w:r>
      <w:r>
        <w:t>tarmoq</w:t>
      </w:r>
      <w:r w:rsidRPr="00120A74">
        <w:t xml:space="preserve"> va/yoki hukumatga amaliy tavsiyalar berish</w:t>
      </w:r>
      <w:r>
        <w:t>.</w:t>
      </w:r>
    </w:p>
    <w:p w14:paraId="047E995C" w14:textId="106CE989" w:rsidR="005D2234" w:rsidRDefault="00E430BB" w:rsidP="005D2234">
      <w:pPr>
        <w:pBdr>
          <w:top w:val="nil"/>
          <w:left w:val="nil"/>
          <w:bottom w:val="nil"/>
          <w:right w:val="nil"/>
          <w:between w:val="nil"/>
        </w:pBdr>
      </w:pPr>
      <w:r w:rsidRPr="00E430BB">
        <w:t>Hukumat soʻnggi bir necha yil ichida Oʻzbekistonda festivallarni rivojlantirish va koʻpaytirishga, jumladan, yirik tadbirlar koʻlamini kengaytirishga qaratilgan yangi qonun hujjatlarini qabul qilish va ularni moliyaviy qoʻllab-quvvatlash</w:t>
      </w:r>
      <w:r w:rsidR="00E1437A">
        <w:t>ni</w:t>
      </w:r>
      <w:r w:rsidRPr="00E430BB">
        <w:t xml:space="preserve"> </w:t>
      </w:r>
      <w:r w:rsidR="00300A3A" w:rsidRPr="00E430BB">
        <w:t xml:space="preserve">O‘zbekiston </w:t>
      </w:r>
      <w:r w:rsidR="00300A3A">
        <w:t>kreativ</w:t>
      </w:r>
      <w:r w:rsidR="00300A3A" w:rsidRPr="00E430BB">
        <w:t xml:space="preserve"> iqtisodiyotining har tomonlama r</w:t>
      </w:r>
      <w:r w:rsidR="00300A3A">
        <w:t xml:space="preserve">ivojlanishida </w:t>
      </w:r>
      <w:r w:rsidRPr="00E430BB">
        <w:t>ustu</w:t>
      </w:r>
      <w:r w:rsidR="00E1437A">
        <w:t>n</w:t>
      </w:r>
      <w:r w:rsidRPr="00E430BB">
        <w:t xml:space="preserve"> ahamiyat</w:t>
      </w:r>
      <w:r w:rsidR="00E1437A">
        <w:t>ga ega deb</w:t>
      </w:r>
      <w:r w:rsidR="00204A81">
        <w:t xml:space="preserve"> qara</w:t>
      </w:r>
      <w:r w:rsidR="00300A3A">
        <w:t>moqda</w:t>
      </w:r>
      <w:r w:rsidR="00E1437A">
        <w:t>. Ushbu va boshqa so‘</w:t>
      </w:r>
      <w:r w:rsidRPr="00E430BB">
        <w:t>nggi qonunchilik choralarini jamlagan jadval ushbu hisobotga ilova qilingan</w:t>
      </w:r>
      <w:r w:rsidR="00E1437A">
        <w:t>.</w:t>
      </w:r>
    </w:p>
    <w:p w14:paraId="07CE0ED4" w14:textId="0B6C8BCD" w:rsidR="005D2234" w:rsidRDefault="004A13B4" w:rsidP="005D2234">
      <w:pPr>
        <w:pBdr>
          <w:top w:val="nil"/>
          <w:left w:val="nil"/>
          <w:bottom w:val="nil"/>
          <w:right w:val="nil"/>
          <w:between w:val="nil"/>
        </w:pBdr>
      </w:pPr>
      <w:r>
        <w:t>O‘zbekiston mezbonlik qiladi</w:t>
      </w:r>
      <w:r w:rsidRPr="004A13B4">
        <w:t>gan 2024-yilda bo‘lib o‘tadigan Ijodiy iqtisodiyot bo‘yicha Butunjahon konferensiyasi arafasida ushbu sohani rivojlantirishga alohida e’tibor qara</w:t>
      </w:r>
      <w:r>
        <w:t>tilishi mumkin. Ushbu hisobot O‘</w:t>
      </w:r>
      <w:r w:rsidRPr="004A13B4">
        <w:t>zbe</w:t>
      </w:r>
      <w:r>
        <w:t>kistondagi harakatlar haqida ma’</w:t>
      </w:r>
      <w:r w:rsidRPr="004A13B4">
        <w:t>lumot berish bilan birga, kun tartibi qanday ishlab chiqilis</w:t>
      </w:r>
      <w:r w:rsidR="00300A3A">
        <w:t>higa qarab, Butunjahon konferen</w:t>
      </w:r>
      <w:r w:rsidRPr="004A13B4">
        <w:t>siyasi uchun dalillar va muhokama materiallari</w:t>
      </w:r>
      <w:r>
        <w:t>ni ishlab chiqish uchun asos bo‘</w:t>
      </w:r>
      <w:r w:rsidRPr="004A13B4">
        <w:t>lishi mumkin.</w:t>
      </w:r>
    </w:p>
    <w:p w14:paraId="6E166C53" w14:textId="77777777" w:rsidR="00EC573A" w:rsidRDefault="00EC573A">
      <w:pPr>
        <w:spacing w:after="0"/>
        <w:rPr>
          <w:rFonts w:asciiTheme="majorHAnsi" w:eastAsiaTheme="majorEastAsia" w:hAnsiTheme="majorHAnsi" w:cstheme="majorBidi"/>
          <w:b/>
          <w:bCs/>
          <w:color w:val="230859" w:themeColor="text2"/>
          <w:sz w:val="56"/>
          <w:szCs w:val="56"/>
        </w:rPr>
      </w:pPr>
      <w:r>
        <w:br w:type="page"/>
      </w:r>
    </w:p>
    <w:p w14:paraId="6D4695E0" w14:textId="0173953A" w:rsidR="002210CD" w:rsidRPr="00501B09" w:rsidRDefault="005D2234" w:rsidP="00733A78">
      <w:pPr>
        <w:pStyle w:val="Heading3"/>
      </w:pPr>
      <w:bookmarkStart w:id="3" w:name="_Toc137149273"/>
      <w:r>
        <w:lastRenderedPageBreak/>
        <w:t>O</w:t>
      </w:r>
      <w:r w:rsidR="00E47CF6">
        <w:t>‘zbekistonda f</w:t>
      </w:r>
      <w:r w:rsidRPr="00733A78">
        <w:t xml:space="preserve">estival </w:t>
      </w:r>
      <w:r w:rsidR="00E47CF6">
        <w:t>va tadbirlar sek</w:t>
      </w:r>
      <w:r w:rsidRPr="00733A78">
        <w:t>tor</w:t>
      </w:r>
      <w:r w:rsidR="00E47CF6">
        <w:t>iga bir nazar</w:t>
      </w:r>
      <w:bookmarkEnd w:id="3"/>
    </w:p>
    <w:p w14:paraId="62A42BAC" w14:textId="4673FA73" w:rsidR="005D2234" w:rsidRDefault="00E47CF6" w:rsidP="005D2234">
      <w:r w:rsidRPr="00E47CF6">
        <w:t xml:space="preserve">O‘zbekistonda </w:t>
      </w:r>
      <w:r w:rsidR="00364AE6">
        <w:t>soni o</w:t>
      </w:r>
      <w:r w:rsidRPr="00E47CF6">
        <w:t>s</w:t>
      </w:r>
      <w:r w:rsidR="00364AE6">
        <w:t>h</w:t>
      </w:r>
      <w:r w:rsidRPr="00E47CF6">
        <w:t xml:space="preserve">ib borayotgan </w:t>
      </w:r>
      <w:r w:rsidR="00364AE6" w:rsidRPr="00E47CF6">
        <w:t xml:space="preserve">yil bo‘yi </w:t>
      </w:r>
      <w:r w:rsidR="00364AE6">
        <w:t xml:space="preserve">o‘tkaziladigan </w:t>
      </w:r>
      <w:r w:rsidRPr="00E47CF6">
        <w:t xml:space="preserve">rang-barang festival va tadbirlar taklif etilib, ko‘plab eng mashhur tadbirlar mamlakatning boy madaniy merosi va an’analarini </w:t>
      </w:r>
      <w:r w:rsidR="00364AE6">
        <w:t>nishon</w:t>
      </w:r>
      <w:r w:rsidRPr="00E47CF6">
        <w:t xml:space="preserve">laydi. </w:t>
      </w:r>
      <w:r w:rsidR="00030EC7">
        <w:t>H</w:t>
      </w:r>
      <w:r w:rsidR="00030EC7" w:rsidRPr="00E47CF6">
        <w:t xml:space="preserve">ukumat </w:t>
      </w:r>
      <w:r w:rsidR="00030EC7">
        <w:t>s</w:t>
      </w:r>
      <w:r w:rsidRPr="00E47CF6">
        <w:t>ektor</w:t>
      </w:r>
      <w:r w:rsidR="00030EC7">
        <w:t>ni</w:t>
      </w:r>
      <w:r w:rsidRPr="00E47CF6">
        <w:t xml:space="preserve"> madaniy va iqtisodiy jihatdan tobora muhim ahamiyat kasb et</w:t>
      </w:r>
      <w:r w:rsidR="00030EC7">
        <w:t xml:space="preserve">moqda </w:t>
      </w:r>
      <w:r w:rsidRPr="00E47CF6">
        <w:t xml:space="preserve">va </w:t>
      </w:r>
      <w:r w:rsidR="00300A3A">
        <w:t>chet elda</w:t>
      </w:r>
      <w:r w:rsidR="0090657A">
        <w:t>n</w:t>
      </w:r>
      <w:r w:rsidR="00300A3A">
        <w:t xml:space="preserve"> kirish</w:t>
      </w:r>
      <w:r w:rsidR="00030EC7">
        <w:t xml:space="preserve"> turizm</w:t>
      </w:r>
      <w:r w:rsidR="00300A3A">
        <w:t>i</w:t>
      </w:r>
      <w:r w:rsidRPr="00E47CF6">
        <w:t xml:space="preserve"> va xalqaro brend yaratish uchun muhim </w:t>
      </w:r>
      <w:r w:rsidR="0090657A">
        <w:t>rivo</w:t>
      </w:r>
      <w:r w:rsidR="00A02A5D">
        <w:t>jlantiru</w:t>
      </w:r>
      <w:r w:rsidRPr="00E47CF6">
        <w:t xml:space="preserve">vchi </w:t>
      </w:r>
      <w:r w:rsidR="00A02A5D">
        <w:t xml:space="preserve">kuch </w:t>
      </w:r>
      <w:r w:rsidR="0090657A">
        <w:t>salohiyati bor</w:t>
      </w:r>
      <w:r w:rsidR="00A02A5D">
        <w:t xml:space="preserve"> deb biladi</w:t>
      </w:r>
      <w:r w:rsidRPr="00E47CF6">
        <w:t>. “O‘zbekiston havo yo‘llari” jurnalining yaqinda chop etilgan sonida O‘zbekiston “festivallar mamlakatiga aylanishi kerak” degan fikr bildirilgan.</w:t>
      </w:r>
      <w:r w:rsidR="005D2234">
        <w:rPr>
          <w:vertAlign w:val="superscript"/>
        </w:rPr>
        <w:footnoteReference w:id="2"/>
      </w:r>
    </w:p>
    <w:p w14:paraId="4F2C476A" w14:textId="73F1AD38" w:rsidR="005D2234" w:rsidRDefault="00F579A5" w:rsidP="005D2234">
      <w:r>
        <w:t xml:space="preserve">Festivallar va shunga o‘xshash tadbirlar </w:t>
      </w:r>
      <w:r w:rsidR="0091296D">
        <w:t>xilma-xilligi</w:t>
      </w:r>
      <w:r w:rsidRPr="00F579A5">
        <w:t xml:space="preserve"> </w:t>
      </w:r>
      <w:r>
        <w:t>tobora ortib bormoqda va ular O‘zbekistonning kuchli madaniy an’</w:t>
      </w:r>
      <w:r w:rsidRPr="00F579A5">
        <w:t xml:space="preserve">analari va zamonaviyroq shakllarini nishonlashlarni </w:t>
      </w:r>
      <w:r w:rsidR="001072C7">
        <w:t>qamrab oladi. Ba’</w:t>
      </w:r>
      <w:r w:rsidRPr="00F579A5">
        <w:t xml:space="preserve">zi illyustrativ misollar </w:t>
      </w:r>
      <w:r w:rsidR="003C3259">
        <w:t xml:space="preserve">quyidagi </w:t>
      </w:r>
      <w:r w:rsidR="008518A5">
        <w:t>(ko‘</w:t>
      </w:r>
      <w:r w:rsidRPr="00F579A5">
        <w:t>plari</w:t>
      </w:r>
      <w:r>
        <w:t xml:space="preserve"> </w:t>
      </w:r>
      <w:r w:rsidR="001072C7">
        <w:t>O‘zHY jurnalida targ‘</w:t>
      </w:r>
      <w:r>
        <w:t>ib qilinadi)</w:t>
      </w:r>
      <w:r w:rsidR="005D2234">
        <w:t>:</w:t>
      </w:r>
    </w:p>
    <w:p w14:paraId="70BC96DB" w14:textId="51D3335B" w:rsidR="005D2234" w:rsidRDefault="003C3259" w:rsidP="005D2234">
      <w:pPr>
        <w:pStyle w:val="Bullets"/>
      </w:pPr>
      <w:r>
        <w:t xml:space="preserve">Musiqa </w:t>
      </w:r>
      <w:r w:rsidR="005D2234">
        <w:t>festival</w:t>
      </w:r>
      <w:r>
        <w:t>llari</w:t>
      </w:r>
      <w:r w:rsidR="005D2234">
        <w:t>:</w:t>
      </w:r>
    </w:p>
    <w:p w14:paraId="0DF4383D" w14:textId="128AC175" w:rsidR="005D2234" w:rsidRDefault="00174F22" w:rsidP="00733A78">
      <w:pPr>
        <w:pStyle w:val="Sub-bullets"/>
      </w:pPr>
      <w:r>
        <w:t>“</w:t>
      </w:r>
      <w:r w:rsidR="000C3604">
        <w:t>Sharq Taronalari</w:t>
      </w:r>
      <w:r>
        <w:t>”</w:t>
      </w:r>
      <w:r w:rsidR="000C3604">
        <w:t xml:space="preserve"> (Samarq</w:t>
      </w:r>
      <w:r w:rsidR="005D2234">
        <w:t>and)</w:t>
      </w:r>
      <w:r w:rsidR="000C3604">
        <w:t>, Markaziy Osiyoda eng yiriklaridan biri bo‘lib O‘zbekistonning an’anaviy musiqasi</w:t>
      </w:r>
      <w:r w:rsidR="00A731DE">
        <w:t xml:space="preserve"> va raqsi</w:t>
      </w:r>
      <w:r w:rsidR="000C3604">
        <w:t xml:space="preserve">ni </w:t>
      </w:r>
      <w:r w:rsidR="00A731DE">
        <w:t xml:space="preserve">namoyish </w:t>
      </w:r>
      <w:r>
        <w:t xml:space="preserve">qilish </w:t>
      </w:r>
      <w:r w:rsidR="00A731DE">
        <w:t xml:space="preserve">va butun dunyodan kelgan san’at ustalarini </w:t>
      </w:r>
      <w:r w:rsidR="005D2234">
        <w:t xml:space="preserve"> </w:t>
      </w:r>
      <w:r w:rsidR="003B4CA9">
        <w:t>mahoratini taqdim etish uchun barpo etildi</w:t>
      </w:r>
      <w:r w:rsidR="005D2234">
        <w:t>.</w:t>
      </w:r>
    </w:p>
    <w:p w14:paraId="6D1E2631" w14:textId="5F9698FF" w:rsidR="005D2234" w:rsidRDefault="00174F22" w:rsidP="00733A78">
      <w:pPr>
        <w:pStyle w:val="Sub-bullets"/>
      </w:pPr>
      <w:r>
        <w:t>“</w:t>
      </w:r>
      <w:r w:rsidR="005D2234">
        <w:t>Stihi</w:t>
      </w:r>
      <w:r w:rsidR="00220765">
        <w:t>y</w:t>
      </w:r>
      <w:r w:rsidR="009022A7">
        <w:t>a</w:t>
      </w:r>
      <w:r>
        <w:t>”</w:t>
      </w:r>
      <w:r w:rsidR="009022A7">
        <w:t xml:space="preserve"> elek</w:t>
      </w:r>
      <w:r w:rsidR="00220765">
        <w:t xml:space="preserve">tron </w:t>
      </w:r>
      <w:r w:rsidR="005D2234">
        <w:t>musi</w:t>
      </w:r>
      <w:r w:rsidR="00220765">
        <w:t>qa tadbiri</w:t>
      </w:r>
      <w:r w:rsidR="005D2234">
        <w:t xml:space="preserve">, </w:t>
      </w:r>
      <w:r w:rsidR="0090657A">
        <w:t>Orol dengi</w:t>
      </w:r>
      <w:r w:rsidR="00220765">
        <w:t>zi bo‘yida Mo</w:t>
      </w:r>
      <w:r w:rsidR="0090657A">
        <w:t>‘</w:t>
      </w:r>
      <w:r w:rsidR="005D2234">
        <w:t>yn</w:t>
      </w:r>
      <w:r w:rsidR="00220765">
        <w:t>oqda, Qoraqal</w:t>
      </w:r>
      <w:r w:rsidR="009022A7">
        <w:t>pog‘</w:t>
      </w:r>
      <w:r w:rsidR="00220765">
        <w:t xml:space="preserve">istonda </w:t>
      </w:r>
      <w:r w:rsidR="009022A7">
        <w:t>boshlangan.</w:t>
      </w:r>
    </w:p>
    <w:p w14:paraId="38AC222F" w14:textId="65D42D22" w:rsidR="005D2234" w:rsidRDefault="009022A7" w:rsidP="00733A78">
      <w:pPr>
        <w:pStyle w:val="Sub-bullets"/>
      </w:pPr>
      <w:r>
        <w:t>Xalqaro j</w:t>
      </w:r>
      <w:r w:rsidR="005D2234">
        <w:t>az</w:t>
      </w:r>
      <w:r>
        <w:t xml:space="preserve"> f</w:t>
      </w:r>
      <w:r w:rsidR="005D2234">
        <w:t>estival</w:t>
      </w:r>
      <w:r>
        <w:t>i</w:t>
      </w:r>
      <w:r w:rsidR="005D2234">
        <w:t xml:space="preserve"> (</w:t>
      </w:r>
      <w:r w:rsidR="00174F22">
        <w:t>2023 yilda</w:t>
      </w:r>
      <w:r>
        <w:t xml:space="preserve"> </w:t>
      </w:r>
      <w:r w:rsidR="005D2234">
        <w:t>7</w:t>
      </w:r>
      <w:r w:rsidR="00174F22">
        <w:t>-</w:t>
      </w:r>
      <w:r>
        <w:t>marta bo‘ladi</w:t>
      </w:r>
      <w:r w:rsidR="005D2234">
        <w:t xml:space="preserve">), </w:t>
      </w:r>
      <w:r>
        <w:t>Toshkentda</w:t>
      </w:r>
      <w:r w:rsidR="00174F22">
        <w:t xml:space="preserve"> o‘tkaziladi</w:t>
      </w:r>
      <w:r>
        <w:t>, mahalliy va chet ellik san’atkorlarning</w:t>
      </w:r>
      <w:r w:rsidR="005D2234">
        <w:t xml:space="preserve"> </w:t>
      </w:r>
      <w:r w:rsidR="00F57A3D">
        <w:t>20 yaqin konsertidan</w:t>
      </w:r>
      <w:r>
        <w:t xml:space="preserve"> iborat</w:t>
      </w:r>
      <w:r w:rsidR="003314EB">
        <w:t>.</w:t>
      </w:r>
    </w:p>
    <w:p w14:paraId="3EA82CA2" w14:textId="5EC5781D" w:rsidR="005D2234" w:rsidRPr="00073377" w:rsidRDefault="005D2234" w:rsidP="005D2234">
      <w:pPr>
        <w:pStyle w:val="Bullets"/>
      </w:pPr>
      <w:r w:rsidRPr="00073377">
        <w:rPr>
          <w:b/>
          <w:bCs/>
        </w:rPr>
        <w:t>MOC Fest</w:t>
      </w:r>
      <w:r>
        <w:t xml:space="preserve">, </w:t>
      </w:r>
      <w:r w:rsidR="009874AD">
        <w:t xml:space="preserve">O‘zbekistonning zamonaviy san’atini ommalashtirishga qaratilgan erkin san’atlar </w:t>
      </w:r>
      <w:r>
        <w:t xml:space="preserve">festival, </w:t>
      </w:r>
      <w:r w:rsidR="009874AD">
        <w:t>Toshkentdagi MOC kreativ hab</w:t>
      </w:r>
      <w:r w:rsidR="00F57A3D">
        <w:t>i</w:t>
      </w:r>
      <w:r w:rsidR="009874AD">
        <w:t xml:space="preserve"> bilan bog‘liq.</w:t>
      </w:r>
    </w:p>
    <w:p w14:paraId="54C5083C" w14:textId="3D0DBC08" w:rsidR="005D2234" w:rsidRDefault="005D2234" w:rsidP="005D2234">
      <w:pPr>
        <w:pStyle w:val="Bullets"/>
      </w:pPr>
      <w:r>
        <w:rPr>
          <w:b/>
          <w:color w:val="000000"/>
        </w:rPr>
        <w:t>T</w:t>
      </w:r>
      <w:r w:rsidR="00260CDD">
        <w:rPr>
          <w:b/>
          <w:color w:val="000000"/>
        </w:rPr>
        <w:t>o</w:t>
      </w:r>
      <w:r>
        <w:rPr>
          <w:b/>
          <w:color w:val="000000"/>
        </w:rPr>
        <w:t xml:space="preserve">shkent </w:t>
      </w:r>
      <w:r w:rsidR="00260CDD">
        <w:rPr>
          <w:b/>
          <w:color w:val="000000"/>
        </w:rPr>
        <w:t xml:space="preserve">xalqaro film </w:t>
      </w:r>
      <w:r>
        <w:rPr>
          <w:b/>
          <w:color w:val="000000"/>
        </w:rPr>
        <w:t>festival</w:t>
      </w:r>
      <w:r w:rsidR="00260CDD">
        <w:rPr>
          <w:b/>
          <w:color w:val="000000"/>
        </w:rPr>
        <w:t>i</w:t>
      </w:r>
      <w:r>
        <w:rPr>
          <w:color w:val="000000"/>
        </w:rPr>
        <w:t xml:space="preserve">, 1968-1997 </w:t>
      </w:r>
      <w:r w:rsidR="00472B97">
        <w:rPr>
          <w:color w:val="000000"/>
        </w:rPr>
        <w:t>yillar mobaynida o‘tkazilar edi,</w:t>
      </w:r>
      <w:r>
        <w:rPr>
          <w:color w:val="000000"/>
        </w:rPr>
        <w:t xml:space="preserve"> 2021</w:t>
      </w:r>
      <w:r w:rsidR="00F57A3D">
        <w:rPr>
          <w:color w:val="000000"/>
        </w:rPr>
        <w:t xml:space="preserve"> yilda yangittan</w:t>
      </w:r>
      <w:r w:rsidR="00472B97">
        <w:rPr>
          <w:color w:val="000000"/>
        </w:rPr>
        <w:t xml:space="preserve"> boshlandi</w:t>
      </w:r>
      <w:r>
        <w:rPr>
          <w:color w:val="000000"/>
        </w:rPr>
        <w:t xml:space="preserve">, </w:t>
      </w:r>
      <w:r w:rsidR="00472B97">
        <w:rPr>
          <w:color w:val="000000"/>
        </w:rPr>
        <w:t>O‘zbekiston va boshqa mamlakatlar filmlarini targ‘ib qiladi</w:t>
      </w:r>
      <w:r>
        <w:rPr>
          <w:color w:val="000000"/>
        </w:rPr>
        <w:t xml:space="preserve">, </w:t>
      </w:r>
      <w:r w:rsidR="00FB0676">
        <w:rPr>
          <w:color w:val="000000"/>
        </w:rPr>
        <w:t>shuningdek</w:t>
      </w:r>
      <w:r w:rsidR="00472B97">
        <w:rPr>
          <w:color w:val="000000"/>
        </w:rPr>
        <w:t xml:space="preserve"> </w:t>
      </w:r>
      <w:r w:rsidR="00FB0676">
        <w:rPr>
          <w:color w:val="000000"/>
        </w:rPr>
        <w:t xml:space="preserve">intiluvchan film ijodkorlari uchun </w:t>
      </w:r>
      <w:r>
        <w:rPr>
          <w:color w:val="000000"/>
        </w:rPr>
        <w:t xml:space="preserve">“5 </w:t>
      </w:r>
      <w:r w:rsidR="00FB0676">
        <w:rPr>
          <w:color w:val="000000"/>
        </w:rPr>
        <w:t>kun davomida filmlar</w:t>
      </w:r>
      <w:r>
        <w:rPr>
          <w:color w:val="000000"/>
        </w:rPr>
        <w:t xml:space="preserve">” </w:t>
      </w:r>
      <w:r w:rsidR="00FB0676">
        <w:rPr>
          <w:color w:val="000000"/>
        </w:rPr>
        <w:t>tanlovini qamrab oladi</w:t>
      </w:r>
      <w:r>
        <w:rPr>
          <w:color w:val="000000"/>
        </w:rPr>
        <w:t xml:space="preserve">. </w:t>
      </w:r>
    </w:p>
    <w:p w14:paraId="25D9C748" w14:textId="7348BFBD" w:rsidR="005D2234" w:rsidRDefault="005D2234" w:rsidP="005D2234">
      <w:pPr>
        <w:pStyle w:val="Bullets"/>
      </w:pPr>
      <w:r>
        <w:rPr>
          <w:color w:val="000000"/>
        </w:rPr>
        <w:t>2002</w:t>
      </w:r>
      <w:r w:rsidR="001072C7">
        <w:rPr>
          <w:color w:val="000000"/>
        </w:rPr>
        <w:t xml:space="preserve"> yildan beri o‘tkaziladigan</w:t>
      </w:r>
      <w:r>
        <w:rPr>
          <w:color w:val="000000"/>
        </w:rPr>
        <w:t xml:space="preserve">, </w:t>
      </w:r>
      <w:r w:rsidR="00174F22">
        <w:rPr>
          <w:color w:val="000000"/>
        </w:rPr>
        <w:t>“</w:t>
      </w:r>
      <w:r w:rsidR="001072C7">
        <w:rPr>
          <w:b/>
          <w:color w:val="000000"/>
        </w:rPr>
        <w:t>Boysun Bahori</w:t>
      </w:r>
      <w:r w:rsidR="00174F22">
        <w:rPr>
          <w:b/>
          <w:color w:val="000000"/>
        </w:rPr>
        <w:t>”</w:t>
      </w:r>
      <w:r w:rsidR="001072C7">
        <w:rPr>
          <w:b/>
          <w:color w:val="000000"/>
        </w:rPr>
        <w:t xml:space="preserve"> (Surxo</w:t>
      </w:r>
      <w:r>
        <w:rPr>
          <w:b/>
          <w:color w:val="000000"/>
        </w:rPr>
        <w:t>ndary</w:t>
      </w:r>
      <w:r w:rsidR="001072C7">
        <w:rPr>
          <w:b/>
          <w:color w:val="000000"/>
        </w:rPr>
        <w:t>o</w:t>
      </w:r>
      <w:r>
        <w:rPr>
          <w:color w:val="000000"/>
        </w:rPr>
        <w:t xml:space="preserve">) </w:t>
      </w:r>
      <w:r w:rsidR="001072C7">
        <w:rPr>
          <w:color w:val="000000"/>
        </w:rPr>
        <w:t>O‘zbekistonning boy madaniy merosini, jumladan xalq ansa</w:t>
      </w:r>
      <w:r w:rsidR="00F57A3D">
        <w:rPr>
          <w:color w:val="000000"/>
        </w:rPr>
        <w:t>m</w:t>
      </w:r>
      <w:r w:rsidR="001072C7">
        <w:rPr>
          <w:color w:val="000000"/>
        </w:rPr>
        <w:t>bllari, sirk tomoshalari, teatr va an’anaviy sportni taqdim etadi</w:t>
      </w:r>
      <w:r>
        <w:rPr>
          <w:color w:val="000000"/>
        </w:rPr>
        <w:t>.</w:t>
      </w:r>
    </w:p>
    <w:p w14:paraId="2EBED4B2" w14:textId="0469E359" w:rsidR="005D2234" w:rsidRDefault="003D7BB6" w:rsidP="005D2234">
      <w:pPr>
        <w:pStyle w:val="Bullets"/>
      </w:pPr>
      <w:r>
        <w:rPr>
          <w:b/>
          <w:color w:val="000000"/>
        </w:rPr>
        <w:t xml:space="preserve">Milliy xalq o‘yinlari </w:t>
      </w:r>
      <w:r w:rsidR="005D2234">
        <w:rPr>
          <w:color w:val="000000"/>
        </w:rPr>
        <w:t>festival</w:t>
      </w:r>
      <w:r>
        <w:rPr>
          <w:color w:val="000000"/>
        </w:rPr>
        <w:t>i Bux</w:t>
      </w:r>
      <w:r w:rsidR="00174F22">
        <w:rPr>
          <w:color w:val="000000"/>
        </w:rPr>
        <w:t>o</w:t>
      </w:r>
      <w:r>
        <w:rPr>
          <w:color w:val="000000"/>
        </w:rPr>
        <w:t>ro viloyatida o‘tkaziladi</w:t>
      </w:r>
      <w:r w:rsidR="005D2234">
        <w:rPr>
          <w:color w:val="000000"/>
        </w:rPr>
        <w:t>,</w:t>
      </w:r>
      <w:r w:rsidR="00733A78">
        <w:rPr>
          <w:color w:val="000000"/>
        </w:rPr>
        <w:t xml:space="preserve"> </w:t>
      </w:r>
      <w:r w:rsidR="00441E7D">
        <w:rPr>
          <w:color w:val="000000"/>
        </w:rPr>
        <w:t xml:space="preserve">yarmarka va milliy o‘yinlar bilan birga butun </w:t>
      </w:r>
      <w:r w:rsidR="00F57A3D">
        <w:rPr>
          <w:color w:val="000000"/>
        </w:rPr>
        <w:t>O‘zbekistondan folklor guruhlar</w:t>
      </w:r>
      <w:r w:rsidR="00E12625">
        <w:rPr>
          <w:color w:val="000000"/>
        </w:rPr>
        <w:t xml:space="preserve">i </w:t>
      </w:r>
      <w:r w:rsidR="00441E7D">
        <w:rPr>
          <w:color w:val="000000"/>
        </w:rPr>
        <w:t>t</w:t>
      </w:r>
      <w:r w:rsidR="005D2234">
        <w:rPr>
          <w:color w:val="000000"/>
        </w:rPr>
        <w:t>eatr</w:t>
      </w:r>
      <w:r w:rsidR="00441E7D">
        <w:rPr>
          <w:color w:val="000000"/>
        </w:rPr>
        <w:t xml:space="preserve"> tomoshalari</w:t>
      </w:r>
      <w:r w:rsidR="00174F22">
        <w:rPr>
          <w:color w:val="000000"/>
        </w:rPr>
        <w:t>ni</w:t>
      </w:r>
      <w:r w:rsidR="00441E7D">
        <w:rPr>
          <w:color w:val="000000"/>
        </w:rPr>
        <w:t xml:space="preserve"> </w:t>
      </w:r>
      <w:r w:rsidR="005D2234">
        <w:rPr>
          <w:color w:val="000000"/>
        </w:rPr>
        <w:t>(</w:t>
      </w:r>
      <w:r w:rsidR="00441E7D">
        <w:rPr>
          <w:color w:val="000000"/>
        </w:rPr>
        <w:t>raqs</w:t>
      </w:r>
      <w:r w:rsidR="005D2234">
        <w:rPr>
          <w:color w:val="000000"/>
        </w:rPr>
        <w:t xml:space="preserve">, </w:t>
      </w:r>
      <w:r w:rsidR="00441E7D">
        <w:rPr>
          <w:color w:val="000000"/>
        </w:rPr>
        <w:t>ko‘ngilochar</w:t>
      </w:r>
      <w:r w:rsidR="005D2234">
        <w:rPr>
          <w:color w:val="000000"/>
        </w:rPr>
        <w:t>)</w:t>
      </w:r>
      <w:r w:rsidR="00F57A3D">
        <w:rPr>
          <w:color w:val="000000"/>
        </w:rPr>
        <w:t xml:space="preserve"> ko‘rsa</w:t>
      </w:r>
      <w:r w:rsidR="00174F22">
        <w:rPr>
          <w:color w:val="000000"/>
        </w:rPr>
        <w:t>tadi</w:t>
      </w:r>
      <w:r w:rsidR="005D2234">
        <w:rPr>
          <w:color w:val="000000"/>
        </w:rPr>
        <w:t>.</w:t>
      </w:r>
      <w:r w:rsidR="00733A78">
        <w:rPr>
          <w:color w:val="000000"/>
        </w:rPr>
        <w:t xml:space="preserve"> </w:t>
      </w:r>
    </w:p>
    <w:p w14:paraId="69F28BB3" w14:textId="52CE5622" w:rsidR="005D2234" w:rsidRDefault="00E12625" w:rsidP="005D2234">
      <w:pPr>
        <w:pStyle w:val="Bullets"/>
      </w:pPr>
      <w:r>
        <w:rPr>
          <w:b/>
          <w:color w:val="000000"/>
        </w:rPr>
        <w:t>Ipak va ziravorlar f</w:t>
      </w:r>
      <w:r w:rsidR="005D2234">
        <w:rPr>
          <w:b/>
          <w:color w:val="000000"/>
        </w:rPr>
        <w:t>estival</w:t>
      </w:r>
      <w:r>
        <w:rPr>
          <w:b/>
          <w:color w:val="000000"/>
        </w:rPr>
        <w:t>i</w:t>
      </w:r>
      <w:r w:rsidR="005D2234">
        <w:rPr>
          <w:color w:val="000000"/>
        </w:rPr>
        <w:t xml:space="preserve"> </w:t>
      </w:r>
      <w:r>
        <w:rPr>
          <w:color w:val="000000"/>
        </w:rPr>
        <w:t xml:space="preserve">Buyuk ipak yo‘lida </w:t>
      </w:r>
      <w:r w:rsidR="00CE5B0E">
        <w:rPr>
          <w:color w:val="000000"/>
        </w:rPr>
        <w:t>muhim bekat,</w:t>
      </w:r>
      <w:r w:rsidR="005D2234">
        <w:rPr>
          <w:color w:val="000000"/>
        </w:rPr>
        <w:t xml:space="preserve"> </w:t>
      </w:r>
      <w:r w:rsidR="00CE5B0E">
        <w:rPr>
          <w:color w:val="000000"/>
        </w:rPr>
        <w:t>Buxoroda o‘tkazilib</w:t>
      </w:r>
      <w:r w:rsidR="005D2234">
        <w:rPr>
          <w:color w:val="000000"/>
        </w:rPr>
        <w:t xml:space="preserve">, </w:t>
      </w:r>
      <w:r w:rsidR="00CE5B0E">
        <w:rPr>
          <w:color w:val="000000"/>
        </w:rPr>
        <w:t>O‘zbekistonning madaniy an’analarini va xalq san’ati va hunarlaridagi rivojlanishni nishonlaydi</w:t>
      </w:r>
      <w:r w:rsidR="005D2234">
        <w:rPr>
          <w:color w:val="000000"/>
        </w:rPr>
        <w:t xml:space="preserve">, </w:t>
      </w:r>
      <w:r w:rsidR="00CE5B0E">
        <w:rPr>
          <w:color w:val="000000"/>
        </w:rPr>
        <w:t xml:space="preserve">raqs va musiqadan iborat ommaviy </w:t>
      </w:r>
      <w:r w:rsidR="00411422">
        <w:rPr>
          <w:color w:val="000000"/>
        </w:rPr>
        <w:t>to‘y-tomoshalarni qamrab oladi</w:t>
      </w:r>
      <w:r w:rsidR="005D2234">
        <w:rPr>
          <w:color w:val="000000"/>
        </w:rPr>
        <w:t xml:space="preserve">. </w:t>
      </w:r>
    </w:p>
    <w:p w14:paraId="18E64678" w14:textId="123448C7" w:rsidR="005D2234" w:rsidRDefault="0035644B" w:rsidP="005D2234">
      <w:pPr>
        <w:pBdr>
          <w:top w:val="nil"/>
          <w:left w:val="nil"/>
          <w:bottom w:val="nil"/>
          <w:right w:val="nil"/>
          <w:between w:val="nil"/>
        </w:pBdr>
      </w:pPr>
      <w:r>
        <w:rPr>
          <w:color w:val="000000"/>
        </w:rPr>
        <w:t>A</w:t>
      </w:r>
      <w:r w:rsidRPr="0035644B">
        <w:rPr>
          <w:color w:val="000000"/>
        </w:rPr>
        <w:t>sosiy festivallar</w:t>
      </w:r>
      <w:r>
        <w:rPr>
          <w:color w:val="000000"/>
        </w:rPr>
        <w:t>ning</w:t>
      </w:r>
      <w:r w:rsidRPr="0035644B">
        <w:rPr>
          <w:color w:val="000000"/>
        </w:rPr>
        <w:t xml:space="preserve"> </w:t>
      </w:r>
      <w:r>
        <w:rPr>
          <w:color w:val="000000"/>
        </w:rPr>
        <w:t>k</w:t>
      </w:r>
      <w:r w:rsidRPr="0035644B">
        <w:rPr>
          <w:color w:val="000000"/>
        </w:rPr>
        <w:t>oʻp</w:t>
      </w:r>
      <w:r>
        <w:rPr>
          <w:color w:val="000000"/>
        </w:rPr>
        <w:t xml:space="preserve">i </w:t>
      </w:r>
      <w:r w:rsidRPr="0035644B">
        <w:rPr>
          <w:color w:val="000000"/>
        </w:rPr>
        <w:t>bevosita hukumat topshiri</w:t>
      </w:r>
      <w:r>
        <w:rPr>
          <w:color w:val="000000"/>
        </w:rPr>
        <w:t>g‘</w:t>
      </w:r>
      <w:r w:rsidRPr="0035644B">
        <w:rPr>
          <w:color w:val="000000"/>
        </w:rPr>
        <w:t xml:space="preserve">i </w:t>
      </w:r>
      <w:r>
        <w:rPr>
          <w:color w:val="000000"/>
        </w:rPr>
        <w:t xml:space="preserve">bilan tashkil etiladi </w:t>
      </w:r>
      <w:r w:rsidRPr="0035644B">
        <w:rPr>
          <w:color w:val="000000"/>
        </w:rPr>
        <w:t>va moliyalashtiriladi: ular asosan Oʻzbekiston anʼanaviy musiqa va sanʼa</w:t>
      </w:r>
      <w:r>
        <w:rPr>
          <w:color w:val="000000"/>
        </w:rPr>
        <w:t>tiga qaratilgan. Shuningdek, ko‘</w:t>
      </w:r>
      <w:r w:rsidRPr="0035644B">
        <w:rPr>
          <w:color w:val="000000"/>
        </w:rPr>
        <w:t xml:space="preserve">pincha musiqa, kino va boshqa </w:t>
      </w:r>
      <w:r>
        <w:rPr>
          <w:color w:val="000000"/>
        </w:rPr>
        <w:t>ijrochilik san’</w:t>
      </w:r>
      <w:r w:rsidRPr="0035644B">
        <w:rPr>
          <w:color w:val="000000"/>
        </w:rPr>
        <w:t>atl</w:t>
      </w:r>
      <w:r>
        <w:rPr>
          <w:color w:val="000000"/>
        </w:rPr>
        <w:t>arining zamonaviy shakllariga e’</w:t>
      </w:r>
      <w:r w:rsidRPr="0035644B">
        <w:rPr>
          <w:color w:val="000000"/>
        </w:rPr>
        <w:t>tibor qaratiladigan mustaqil ravishda tashki</w:t>
      </w:r>
      <w:r>
        <w:rPr>
          <w:color w:val="000000"/>
        </w:rPr>
        <w:t>l etilgan tadbirlar ko‘paymoqda</w:t>
      </w:r>
      <w:r w:rsidR="005D2234">
        <w:rPr>
          <w:color w:val="000000"/>
        </w:rPr>
        <w:t>.</w:t>
      </w:r>
    </w:p>
    <w:p w14:paraId="004EE12E" w14:textId="2B6831A9" w:rsidR="00394320" w:rsidRDefault="00145FCF" w:rsidP="00733A78">
      <w:r w:rsidRPr="00145FCF">
        <w:t>Prezidentning 2021-yilda qabul qilingan “</w:t>
      </w:r>
      <w:r w:rsidRPr="00174F22">
        <w:rPr>
          <w:i/>
        </w:rPr>
        <w:t>Madaniyat va san’atning jamiyat hayotidagi o‘rni va ahamiyatini yanada oshirish chora-tadbirlari to‘g‘risida</w:t>
      </w:r>
      <w:r w:rsidR="00F20A15">
        <w:t>”gi Q</w:t>
      </w:r>
      <w:r w:rsidRPr="00145FCF">
        <w:t xml:space="preserve">arorida “Madaniyat va san’atni zamonaviylashtirish, </w:t>
      </w:r>
      <w:r w:rsidR="004B02B6">
        <w:t xml:space="preserve">yoshlar uchun </w:t>
      </w:r>
      <w:r w:rsidRPr="00145FCF">
        <w:t>tayyorlashni</w:t>
      </w:r>
      <w:r w:rsidR="004B02B6">
        <w:t xml:space="preserve">, iste’dodni rivojlantirish va yaxshilangan ta’lim </w:t>
      </w:r>
      <w:r w:rsidR="00CA3255">
        <w:t>resu</w:t>
      </w:r>
      <w:r w:rsidR="004B02B6">
        <w:t>rslarni</w:t>
      </w:r>
      <w:r w:rsidRPr="00145FCF">
        <w:t xml:space="preserve"> ta’minlash”</w:t>
      </w:r>
      <w:r w:rsidR="0081457D">
        <w:t xml:space="preserve">ga </w:t>
      </w:r>
      <w:r w:rsidR="006A769F">
        <w:t xml:space="preserve">shuningdek </w:t>
      </w:r>
      <w:r w:rsidR="00A43649">
        <w:t xml:space="preserve">ayniqsa uzoq hududlarda madaniy xizmatlar va </w:t>
      </w:r>
      <w:r w:rsidR="00A43649" w:rsidRPr="00145FCF">
        <w:t xml:space="preserve">tadbirlar </w:t>
      </w:r>
      <w:r w:rsidR="00A43649" w:rsidRPr="00145FCF">
        <w:lastRenderedPageBreak/>
        <w:t xml:space="preserve">sohasini </w:t>
      </w:r>
      <w:r w:rsidR="00A43649">
        <w:t xml:space="preserve">ko‘lamini kengaytirish </w:t>
      </w:r>
      <w:r w:rsidR="00053257">
        <w:t>intilishi bilan hamoh</w:t>
      </w:r>
      <w:r w:rsidR="0081457D">
        <w:t xml:space="preserve">ang </w:t>
      </w:r>
      <w:r w:rsidRPr="00145FCF">
        <w:t>davlat hukumatining inti</w:t>
      </w:r>
      <w:r w:rsidR="00B46A9C">
        <w:t>lishi ta’kidlangan. Ushbu Qaror</w:t>
      </w:r>
      <w:r w:rsidRPr="00145FCF">
        <w:t>da muhim tadbirlar dasturini</w:t>
      </w:r>
      <w:r w:rsidR="005C0250">
        <w:t xml:space="preserve"> batafsil rejalas</w:t>
      </w:r>
      <w:r w:rsidR="00053257">
        <w:t>htirish va b</w:t>
      </w:r>
      <w:r w:rsidR="005C0250">
        <w:t>u</w:t>
      </w:r>
      <w:r w:rsidR="00B46A9C">
        <w:t>d</w:t>
      </w:r>
      <w:r w:rsidRPr="00145FCF">
        <w:t>jetlashtirish belgilab qoʻyildi, bunda Madaniyat vazirligi, viloyat va shahar hokimliklari va boshqalar zimmas</w:t>
      </w:r>
      <w:r w:rsidR="00F55953">
        <w:t>iga aniq vazifalar yuklandi. Ko</w:t>
      </w:r>
      <w:r w:rsidR="005C0250">
        <w:t>‘</w:t>
      </w:r>
      <w:r w:rsidRPr="00145FCF">
        <w:t xml:space="preserve">pgina davlat homiylik qiladigan tadbirlarda qatnashish bepul, ammo uzoq muddatga </w:t>
      </w:r>
      <w:r w:rsidR="00F55953">
        <w:t>moliyaviy barqaror modellarni o</w:t>
      </w:r>
      <w:r w:rsidR="005C0250">
        <w:t>‘</w:t>
      </w:r>
      <w:r w:rsidRPr="00145FCF">
        <w:t>rganish istagi bor. Bu, shuningdek, davlat subsidiyasini olm</w:t>
      </w:r>
      <w:r w:rsidR="00F55953">
        <w:t>aydigan mustaqil tadbirlar targ</w:t>
      </w:r>
      <w:r w:rsidR="005C0250">
        <w:t>‘</w:t>
      </w:r>
      <w:r w:rsidRPr="00145FCF">
        <w:t>ibotchilari uchun asosiy masala</w:t>
      </w:r>
      <w:r w:rsidR="005C0250">
        <w:t xml:space="preserve"> hisoblanadi.</w:t>
      </w:r>
    </w:p>
    <w:p w14:paraId="566FED20" w14:textId="79F37413" w:rsidR="00733A78" w:rsidRDefault="005C0250" w:rsidP="00733A78">
      <w:pPr>
        <w:pStyle w:val="Heading3"/>
      </w:pPr>
      <w:r>
        <w:t>Yondashuv</w:t>
      </w:r>
    </w:p>
    <w:p w14:paraId="1EE8B613" w14:textId="327B2306" w:rsidR="00733A78" w:rsidRDefault="00737166" w:rsidP="00733A78">
      <w:r>
        <w:t>X</w:t>
      </w:r>
      <w:r w:rsidRPr="00737166">
        <w:t>ulosalarimiz va tavsiyalarimiz</w:t>
      </w:r>
      <w:r>
        <w:t>ga asos bo‘lgan dalillar, ma‘</w:t>
      </w:r>
      <w:r w:rsidR="00B46A9C">
        <w:t>lumotlar va tajribalar 2023-</w:t>
      </w:r>
      <w:r w:rsidRPr="00737166">
        <w:t>yil yanvar va may oylari orasida amalga oshirilgan uc</w:t>
      </w:r>
      <w:r>
        <w:t>hta alohida, ammo bir-birini to‘</w:t>
      </w:r>
      <w:r w:rsidRPr="00737166">
        <w:t>ldiruvchi faoliy</w:t>
      </w:r>
      <w:r>
        <w:t>at yo‘nalishi orqali to‘plangan</w:t>
      </w:r>
      <w:r w:rsidR="00733A78">
        <w:t>:</w:t>
      </w:r>
    </w:p>
    <w:p w14:paraId="1E2A9F8E" w14:textId="555AA9E3" w:rsidR="00733A78" w:rsidRDefault="00737166" w:rsidP="005A3E80">
      <w:pPr>
        <w:pStyle w:val="Bullets"/>
      </w:pPr>
      <w:r>
        <w:t>Nazariy tadqiqot</w:t>
      </w:r>
      <w:r w:rsidR="00733A78">
        <w:t xml:space="preserve">: </w:t>
      </w:r>
      <w:r w:rsidR="005A3E80" w:rsidRPr="005A3E80">
        <w:t>O‘zbekistondagi jonli tadbirlar/festival sahnasi va hukumatning uni rivojlantirishga yondashuvi haqidagi ommaviy axborotni ko‘rib chiqish</w:t>
      </w:r>
      <w:r w:rsidR="003314EB">
        <w:t>.</w:t>
      </w:r>
    </w:p>
    <w:p w14:paraId="4CFB7586" w14:textId="6D3FA358" w:rsidR="00733A78" w:rsidRDefault="00A536A9" w:rsidP="005A3E80">
      <w:pPr>
        <w:pStyle w:val="Bullets"/>
      </w:pPr>
      <w:r>
        <w:t>So</w:t>
      </w:r>
      <w:r w:rsidRPr="005A3E80">
        <w:t>‘</w:t>
      </w:r>
      <w:r>
        <w:t>rovnoma</w:t>
      </w:r>
      <w:r w:rsidR="005A3E80" w:rsidRPr="005A3E80">
        <w:t>: ijodiy sohalard</w:t>
      </w:r>
      <w:r w:rsidR="005A3E80">
        <w:t>agi muammolar va istiqbollar to‘</w:t>
      </w:r>
      <w:r w:rsidR="005A3E80" w:rsidRPr="005A3E80">
        <w:t>g</w:t>
      </w:r>
      <w:r w:rsidR="005A3E80">
        <w:t>‘</w:t>
      </w:r>
      <w:r w:rsidR="005A3E80" w:rsidRPr="005A3E80">
        <w:t>risida dastlabki ma</w:t>
      </w:r>
      <w:r w:rsidR="005A3E80">
        <w:t>’lumotga ega bo‘lish uchun tadbirlarni o‘</w:t>
      </w:r>
      <w:r w:rsidR="005A3E80" w:rsidRPr="005A3E80">
        <w:t>tkazish va</w:t>
      </w:r>
      <w:r w:rsidR="005A3E80">
        <w:t>/yoki ishtirok etish bilan shug‘</w:t>
      </w:r>
      <w:r w:rsidR="005A3E80" w:rsidRPr="005A3E80">
        <w:t>ullanadigan bir qator soha vakilla</w:t>
      </w:r>
      <w:r w:rsidR="005A3E80">
        <w:t>riga yuborilgan qisqa, yozma so‘rovnoma</w:t>
      </w:r>
      <w:r w:rsidR="00733A78">
        <w:t>.</w:t>
      </w:r>
    </w:p>
    <w:p w14:paraId="3A0D4091" w14:textId="30B6066C" w:rsidR="00733A78" w:rsidRPr="00733A78" w:rsidRDefault="001379D9" w:rsidP="002A6E22">
      <w:pPr>
        <w:pStyle w:val="Bullets"/>
      </w:pPr>
      <w:r>
        <w:t>Joylarga borish</w:t>
      </w:r>
      <w:r w:rsidR="00733A78">
        <w:t xml:space="preserve">: </w:t>
      </w:r>
      <w:r w:rsidR="002A6E22" w:rsidRPr="002A6E22">
        <w:t>O</w:t>
      </w:r>
      <w:r w:rsidR="002A6E22">
        <w:t>‘</w:t>
      </w:r>
      <w:r w:rsidR="002A6E22" w:rsidRPr="002A6E22">
        <w:t xml:space="preserve">zbekistondagi </w:t>
      </w:r>
      <w:r w:rsidR="002A6E22">
        <w:t>tadbir</w:t>
      </w:r>
      <w:r w:rsidR="002A6E22" w:rsidRPr="002A6E22">
        <w:t>lar</w:t>
      </w:r>
      <w:r w:rsidR="002A6E22">
        <w:t xml:space="preserve"> dunyos</w:t>
      </w:r>
      <w:r w:rsidR="002A6E22" w:rsidRPr="002A6E22">
        <w:t xml:space="preserve">iga aloqador asosiy </w:t>
      </w:r>
      <w:r w:rsidR="002A6E22">
        <w:t>faol</w:t>
      </w:r>
      <w:r w:rsidR="002A6E22" w:rsidRPr="002A6E22">
        <w:t xml:space="preserve">lar bilan Toshkentda shaxsan </w:t>
      </w:r>
      <w:r w:rsidR="002A6E22">
        <w:t xml:space="preserve">uchrashib </w:t>
      </w:r>
      <w:r w:rsidR="002A6E22" w:rsidRPr="002A6E22">
        <w:t>o'tkazilgan 1:1 va kichik guruh suhbatlar</w:t>
      </w:r>
      <w:r w:rsidR="002A6E22">
        <w:t>i</w:t>
      </w:r>
      <w:r w:rsidR="002A6E22" w:rsidRPr="002A6E22">
        <w:t xml:space="preserve"> seriyasi. Suhbatdoshlar orasida, jumladan, yirik festivallarning tashkilotchilari ham, mustaqil ravishda noldan boshlab yangi tadbirlarni ishlab chiqish ustida ishlayo</w:t>
      </w:r>
      <w:r w:rsidR="002A6E22">
        <w:t>tgan tadbirkorlar ham bor edi</w:t>
      </w:r>
      <w:r w:rsidR="00733A78">
        <w:t>.</w:t>
      </w:r>
    </w:p>
    <w:p w14:paraId="071699E1" w14:textId="691A77B8" w:rsidR="00733A78" w:rsidRPr="00733A78" w:rsidRDefault="007D394A" w:rsidP="00733A78">
      <w:r>
        <w:t>Ushbu uchta yo‘</w:t>
      </w:r>
      <w:r w:rsidRPr="007D394A">
        <w:t>nalishning natijalari ushbu</w:t>
      </w:r>
      <w:r>
        <w:t xml:space="preserve"> yakuniy hisobotda jamlangan bo‘</w:t>
      </w:r>
      <w:r w:rsidRPr="007D394A">
        <w:t xml:space="preserve">lib, unda hukumat va </w:t>
      </w:r>
      <w:r>
        <w:t>tarmoq</w:t>
      </w:r>
      <w:r w:rsidRPr="007D394A">
        <w:t xml:space="preserve"> </w:t>
      </w:r>
      <w:r>
        <w:t>tomonidan keyingi harakatlar bo‘yicha ba’zi tavsiyalar mavjud bo‘</w:t>
      </w:r>
      <w:r w:rsidR="00780829">
        <w:t>lib, yirik</w:t>
      </w:r>
      <w:r w:rsidRPr="007D394A">
        <w:t xml:space="preserve"> </w:t>
      </w:r>
      <w:r w:rsidR="00780829">
        <w:t>tadbir</w:t>
      </w:r>
      <w:r w:rsidRPr="007D394A">
        <w:t>larni yanada rivojlantirish va yaxshiroq boshqarish imkonini beradi</w:t>
      </w:r>
      <w:r w:rsidR="003314EB">
        <w:t>.</w:t>
      </w:r>
    </w:p>
    <w:p w14:paraId="78156DF4" w14:textId="775A6376" w:rsidR="00733A78" w:rsidRPr="002A07AD" w:rsidRDefault="001F1F43" w:rsidP="00733A78">
      <w:r>
        <w:t>Keyingi bo‘limda tadqiqotimiz orqali to‘</w:t>
      </w:r>
      <w:r w:rsidRPr="001F1F43">
        <w:t xml:space="preserve">plangan fikrlar va dalillar va uning oqibatlari haqidagi fikrlarimiz umumlashtiriladi. Ushbu tahlil </w:t>
      </w:r>
      <w:r>
        <w:t>tarmoq</w:t>
      </w:r>
      <w:r w:rsidRPr="001F1F43">
        <w:t>, hukumat va boshqa muhim organlar uchu</w:t>
      </w:r>
      <w:r>
        <w:t>n bir-biri bilan hamkorlikda ko‘</w:t>
      </w:r>
      <w:r w:rsidRPr="001F1F43">
        <w:t>rib chiqish va oldinga sil</w:t>
      </w:r>
      <w:r>
        <w:t>jish uchun amaliy tavsiyalar to‘plamini o‘</w:t>
      </w:r>
      <w:r w:rsidRPr="001F1F43">
        <w:t>z ichiga oladi</w:t>
      </w:r>
      <w:r w:rsidR="00733A78" w:rsidRPr="002A07AD">
        <w:t>.</w:t>
      </w:r>
    </w:p>
    <w:p w14:paraId="69282C03" w14:textId="354D2CE5" w:rsidR="00733A78" w:rsidRPr="002A07AD" w:rsidRDefault="001F1F43" w:rsidP="00733A78">
      <w:r>
        <w:t>Biz o‘</w:t>
      </w:r>
      <w:r w:rsidRPr="001F1F43">
        <w:t>z xulosalarimizni oltita sarlavha ostida jamladik, ularda suhbatdoshlarimiz tomonidan qayta-qayta tilga olingan sekt</w:t>
      </w:r>
      <w:r w:rsidR="00A478D4">
        <w:t>or kelajagi uchun juda muhim bo‘</w:t>
      </w:r>
      <w:r w:rsidRPr="001F1F43">
        <w:t xml:space="preserve">lgan asosiy tematik masalalar aks ettirilgan: Biznes muhiti; Hududlar; </w:t>
      </w:r>
      <w:r w:rsidR="00A478D4">
        <w:t xml:space="preserve">Moliyalashtirish; </w:t>
      </w:r>
      <w:r w:rsidR="00780829">
        <w:t>Tartibga solish</w:t>
      </w:r>
      <w:r w:rsidR="00A478D4">
        <w:t>; Ko‘</w:t>
      </w:r>
      <w:r w:rsidRPr="001F1F43">
        <w:t>nikmalar; Tomoshabinlarni rivojlantirish</w:t>
      </w:r>
      <w:r w:rsidR="00733A78" w:rsidRPr="002A07AD">
        <w:t>.</w:t>
      </w:r>
    </w:p>
    <w:p w14:paraId="5A623BEE" w14:textId="4DFD5A4A" w:rsidR="00733A78" w:rsidRDefault="00A478D4">
      <w:pPr>
        <w:spacing w:after="0"/>
        <w:rPr>
          <w:rFonts w:asciiTheme="majorHAnsi" w:eastAsiaTheme="majorEastAsia" w:hAnsiTheme="majorHAnsi" w:cstheme="majorBidi"/>
          <w:b/>
          <w:bCs/>
          <w:color w:val="230859" w:themeColor="text2"/>
          <w:sz w:val="56"/>
          <w:szCs w:val="56"/>
        </w:rPr>
      </w:pPr>
      <w:r>
        <w:t xml:space="preserve">Loyihani </w:t>
      </w:r>
      <w:r w:rsidR="00780829">
        <w:t>“</w:t>
      </w:r>
      <w:r>
        <w:t>Counterculture Partnership LLP</w:t>
      </w:r>
      <w:r w:rsidR="00780829">
        <w:t>”</w:t>
      </w:r>
      <w:r>
        <w:t xml:space="preserve"> maslahatchilari Jon Zeff (Jon Zeff), Jon Nyubigin (John Newbigin) va Tara Tank</w:t>
      </w:r>
      <w:r w:rsidR="00C61322">
        <w:t xml:space="preserve"> (Tara Tank) mahalliy mutaxassis </w:t>
      </w:r>
      <w:r>
        <w:t xml:space="preserve">Gunesh </w:t>
      </w:r>
      <w:r w:rsidR="00C61322">
        <w:t>X</w:t>
      </w:r>
      <w:r>
        <w:t>o</w:t>
      </w:r>
      <w:r w:rsidR="00C61322">
        <w:t>‘jaq</w:t>
      </w:r>
      <w:r>
        <w:t xml:space="preserve">uli </w:t>
      </w:r>
      <w:r w:rsidR="00C61322">
        <w:t>yordamida amalga oshirdilar</w:t>
      </w:r>
      <w:r w:rsidR="007C633E">
        <w:t>.</w:t>
      </w:r>
      <w:r w:rsidR="00733A78">
        <w:br w:type="page"/>
      </w:r>
    </w:p>
    <w:p w14:paraId="5A4C6072" w14:textId="6917CB93" w:rsidR="00D43431" w:rsidRDefault="00E90D7F" w:rsidP="00D43431">
      <w:pPr>
        <w:pStyle w:val="Heading1"/>
      </w:pPr>
      <w:bookmarkStart w:id="4" w:name="_Toc137149275"/>
      <w:r>
        <w:lastRenderedPageBreak/>
        <w:t xml:space="preserve">Asosiy </w:t>
      </w:r>
      <w:r w:rsidR="00C80D76">
        <w:t>xulosa</w:t>
      </w:r>
      <w:r>
        <w:t>lar</w:t>
      </w:r>
      <w:bookmarkEnd w:id="4"/>
    </w:p>
    <w:p w14:paraId="1171D881" w14:textId="2BA94BE7" w:rsidR="00733A78" w:rsidRDefault="00E90D7F" w:rsidP="00733A78">
      <w:pPr>
        <w:pStyle w:val="Heading3"/>
      </w:pPr>
      <w:bookmarkStart w:id="5" w:name="_Toc137149276"/>
      <w:r>
        <w:t>Biz</w:t>
      </w:r>
      <w:r w:rsidR="00733A78">
        <w:t>nes</w:t>
      </w:r>
      <w:r>
        <w:t xml:space="preserve"> muhit</w:t>
      </w:r>
      <w:bookmarkEnd w:id="5"/>
      <w:r w:rsidR="005D5A4E">
        <w:t>i</w:t>
      </w:r>
    </w:p>
    <w:p w14:paraId="36FCF1C9" w14:textId="7DD06E3B" w:rsidR="00733A78" w:rsidRDefault="00170ED5" w:rsidP="00733A78">
      <w:r w:rsidRPr="00170ED5">
        <w:t xml:space="preserve">Barcha </w:t>
      </w:r>
      <w:r w:rsidR="00C80D76">
        <w:t xml:space="preserve">sobiq </w:t>
      </w:r>
      <w:r w:rsidRPr="00170ED5">
        <w:t>sovet</w:t>
      </w:r>
      <w:r w:rsidR="00C80D76">
        <w:t xml:space="preserve"> </w:t>
      </w:r>
      <w:r>
        <w:t>davlatlar</w:t>
      </w:r>
      <w:r w:rsidR="00C80D76">
        <w:t>i</w:t>
      </w:r>
      <w:r w:rsidRPr="00170ED5">
        <w:t xml:space="preserve"> singari O‘zbekiston hukumati ham mamlakat</w:t>
      </w:r>
      <w:r>
        <w:t>ning</w:t>
      </w:r>
      <w:r w:rsidRPr="00170ED5">
        <w:t xml:space="preserve"> madaniy</w:t>
      </w:r>
      <w:r>
        <w:t>ati</w:t>
      </w:r>
      <w:r w:rsidRPr="00170ED5">
        <w:t xml:space="preserve"> iqtisodiyotida yaqin</w:t>
      </w:r>
      <w:r>
        <w:t>dan</w:t>
      </w:r>
      <w:r w:rsidRPr="00170ED5">
        <w:t xml:space="preserve"> va faol ishtirok etmoqda. Sovet davrida madaniy faoliyat</w:t>
      </w:r>
      <w:r w:rsidR="005D5A4E">
        <w:t>iga</w:t>
      </w:r>
      <w:r w:rsidRPr="00170ED5">
        <w:t xml:space="preserve"> asosan davlat tomonidan homiylik qilin</w:t>
      </w:r>
      <w:r>
        <w:t xml:space="preserve">gan yoki </w:t>
      </w:r>
      <w:r w:rsidR="005D5A4E">
        <w:t xml:space="preserve">u </w:t>
      </w:r>
      <w:r>
        <w:t>xususiy va havaskor bo‘</w:t>
      </w:r>
      <w:r w:rsidRPr="00170ED5">
        <w:t>lgan - sezilarli ti</w:t>
      </w:r>
      <w:r>
        <w:t>jorat faoliyati juda kam edi. O‘ttiz yil o‘</w:t>
      </w:r>
      <w:r w:rsidRPr="00170ED5">
        <w:t>tgach, ushbu yondashuv merosi saqlani</w:t>
      </w:r>
      <w:r w:rsidR="00A7657B">
        <w:t>b qolmoqda va shunga qaramay, o‘</w:t>
      </w:r>
      <w:r w:rsidRPr="00170ED5">
        <w:t xml:space="preserve">sib borayotgan tijorat sektorini boshqarish uchun </w:t>
      </w:r>
      <w:r w:rsidR="00A7657B">
        <w:t>zarur bo‘lgan ko‘</w:t>
      </w:r>
      <w:r w:rsidRPr="00170ED5">
        <w:t>nikmalar, moliya, tartibga solish, infratuzilma va fikrlas</w:t>
      </w:r>
      <w:r w:rsidR="00A7657B">
        <w:t>h tarziga sezilarli darajada saqlanib kelmoqda va ta’</w:t>
      </w:r>
      <w:r w:rsidRPr="00170ED5">
        <w:t>sir qil</w:t>
      </w:r>
      <w:r w:rsidR="00A7657B">
        <w:t>moqda. Ammo o‘</w:t>
      </w:r>
      <w:r w:rsidRPr="00170ED5">
        <w:t xml:space="preserve">sish tekis </w:t>
      </w:r>
      <w:r w:rsidR="00A7657B">
        <w:t>kechmoqda emas</w:t>
      </w:r>
      <w:r w:rsidR="005D5A4E">
        <w:t>. Respondentlarimizning ta’</w:t>
      </w:r>
      <w:r w:rsidRPr="00170ED5">
        <w:t xml:space="preserve">kidlashicha, aholisi </w:t>
      </w:r>
      <w:r w:rsidR="00A7657B">
        <w:t xml:space="preserve">saviyasi </w:t>
      </w:r>
      <w:r w:rsidRPr="00170ED5">
        <w:t xml:space="preserve">ancha </w:t>
      </w:r>
      <w:r w:rsidR="00A7657B">
        <w:t>yuqori va kosmopolit bo‘</w:t>
      </w:r>
      <w:r w:rsidRPr="00170ED5">
        <w:t xml:space="preserve">lgan Toshkentdan tashqari, mustaqil, tijorat bahosidagi festivallar yoki </w:t>
      </w:r>
      <w:r w:rsidR="006F6DBE">
        <w:t>ijro</w:t>
      </w:r>
      <w:r w:rsidR="00C80D76">
        <w:t>ch</w:t>
      </w:r>
      <w:r w:rsidR="006F6DBE">
        <w:t>ilik san‘</w:t>
      </w:r>
      <w:r w:rsidRPr="00170ED5">
        <w:t xml:space="preserve">ati tadbirlariga talab </w:t>
      </w:r>
      <w:r w:rsidR="006F6DBE" w:rsidRPr="00170ED5">
        <w:t xml:space="preserve">yoki ularni </w:t>
      </w:r>
      <w:r w:rsidR="006F6DBE">
        <w:t>istash</w:t>
      </w:r>
      <w:r w:rsidR="006F6DBE" w:rsidRPr="00170ED5">
        <w:t xml:space="preserve"> </w:t>
      </w:r>
      <w:r w:rsidRPr="00170ED5">
        <w:t>hali ham cheklangan. Davlat tomonidan moliyalasht</w:t>
      </w:r>
      <w:r w:rsidR="006F6DBE">
        <w:t>iriladigan madaniy tadbirlar ko‘</w:t>
      </w:r>
      <w:r w:rsidRPr="00170ED5">
        <w:t xml:space="preserve">pincha bepul, buning natijasida chiptalar narxlari, chiptalarni sotish tizimlari, tomoshabinlarni tahlil </w:t>
      </w:r>
      <w:r w:rsidR="008115EF">
        <w:t>qilish va marketing maqsadli bo‘</w:t>
      </w:r>
      <w:r w:rsidRPr="00170ED5">
        <w:t xml:space="preserve">lishi </w:t>
      </w:r>
      <w:r w:rsidR="00C80D76">
        <w:t>imkoni</w:t>
      </w:r>
      <w:r w:rsidR="008115EF">
        <w:t>yatda</w:t>
      </w:r>
      <w:r w:rsidRPr="00170ED5">
        <w:t>n kamroq rivojlangan. Bundan tashqari, davlat tomonidan qoʻllab-quvvatlanadigan spektakl va koʻrgazmalar</w:t>
      </w:r>
      <w:r w:rsidR="000D7F3E">
        <w:t>da</w:t>
      </w:r>
      <w:r w:rsidRPr="00170ED5">
        <w:t xml:space="preserve"> odatda muvaffaqiyatning asosiy koʻrsatkichi sifatida tomosh</w:t>
      </w:r>
      <w:r w:rsidR="000D7F3E">
        <w:t xml:space="preserve">abinlar </w:t>
      </w:r>
      <w:r w:rsidR="00C80D76">
        <w:t>soni</w:t>
      </w:r>
      <w:r w:rsidRPr="00170ED5">
        <w:t xml:space="preserve"> birinchi oʻringa qoʻy</w:t>
      </w:r>
      <w:r w:rsidR="000D7F3E">
        <w:t>il</w:t>
      </w:r>
      <w:r w:rsidRPr="00170ED5">
        <w:t>adi va shu sababl</w:t>
      </w:r>
      <w:r w:rsidR="00F25E82">
        <w:t>i anʼanaviy sanʼat, hunarmand</w:t>
      </w:r>
      <w:r w:rsidRPr="00170ED5">
        <w:t>lik va sanʼat shakllariga katta eʼtibor qaratgan holda mazmun jihatidan bahs</w:t>
      </w:r>
      <w:r w:rsidR="000D7F3E">
        <w:t xml:space="preserve"> qo‘zg‘atmagan</w:t>
      </w:r>
      <w:r w:rsidRPr="00170ED5">
        <w:t xml:space="preserve"> va asosiy oqimga </w:t>
      </w:r>
      <w:r w:rsidR="000D7F3E">
        <w:t>moyil,</w:t>
      </w:r>
      <w:r w:rsidR="00C07870">
        <w:t xml:space="preserve"> bu</w:t>
      </w:r>
      <w:r w:rsidR="000D7F3E">
        <w:t xml:space="preserve"> tijorat targ‘ibotchilari</w:t>
      </w:r>
      <w:r w:rsidR="00C07870">
        <w:t>ga</w:t>
      </w:r>
      <w:r w:rsidR="000D7F3E">
        <w:t xml:space="preserve"> zamonaviy san’</w:t>
      </w:r>
      <w:r w:rsidRPr="00170ED5">
        <w:t xml:space="preserve">at amaliyoti uchun yaxshi xabardor va tanqidiy </w:t>
      </w:r>
      <w:r w:rsidR="00C07870">
        <w:t xml:space="preserve">fikrlovcha </w:t>
      </w:r>
      <w:r w:rsidRPr="00170ED5">
        <w:t>auditoriyani yaratish</w:t>
      </w:r>
      <w:r w:rsidR="00C07870">
        <w:t>ni</w:t>
      </w:r>
      <w:r w:rsidRPr="00170ED5">
        <w:t xml:space="preserve"> qiyin</w:t>
      </w:r>
      <w:r w:rsidR="00C07870">
        <w:t xml:space="preserve"> qiladi</w:t>
      </w:r>
      <w:r w:rsidR="003314EB">
        <w:t>.</w:t>
      </w:r>
    </w:p>
    <w:p w14:paraId="14DB8B90" w14:textId="6E2698EA" w:rsidR="00733A78" w:rsidRDefault="00EE1929" w:rsidP="00733A78">
      <w:r>
        <w:t>Ba‘zi respondentlarimiz bizga ko‘</w:t>
      </w:r>
      <w:r w:rsidRPr="00EE1929">
        <w:t>proq eksperimental va innovatsio</w:t>
      </w:r>
      <w:r>
        <w:t>n tadbir deb atash mumkin bo‘lgan</w:t>
      </w:r>
      <w:r w:rsidRPr="00EE1929">
        <w:t>lar</w:t>
      </w:r>
      <w:r>
        <w:t>iga</w:t>
      </w:r>
      <w:r w:rsidRPr="00EE1929">
        <w:t xml:space="preserve"> </w:t>
      </w:r>
      <w:r>
        <w:t>Toshkent va yana bir yoki ikki</w:t>
      </w:r>
      <w:r w:rsidRPr="00EE1929">
        <w:t xml:space="preserve"> yirik shahardan tashqarida tomoshabinlar topi</w:t>
      </w:r>
      <w:r>
        <w:t>li</w:t>
      </w:r>
      <w:r w:rsidRPr="00EE1929">
        <w:t>sh</w:t>
      </w:r>
      <w:r>
        <w:t xml:space="preserve">i </w:t>
      </w:r>
      <w:r w:rsidRPr="00EE1929">
        <w:t>qiy</w:t>
      </w:r>
      <w:r>
        <w:t>n bolganini aytishdi</w:t>
      </w:r>
      <w:r w:rsidR="00733A78">
        <w:t xml:space="preserve">. </w:t>
      </w:r>
      <w:r w:rsidR="007D5922" w:rsidRPr="007D5922">
        <w:t xml:space="preserve">Ular </w:t>
      </w:r>
      <w:r w:rsidR="007D5922">
        <w:t>tadbir</w:t>
      </w:r>
      <w:r w:rsidR="007D5922" w:rsidRPr="007D5922">
        <w:t xml:space="preserve">lar va ijrochilarning tez-tez rasmiy tekshiruvidan norozi </w:t>
      </w:r>
      <w:r w:rsidR="007D5922">
        <w:t>ekanliklari</w:t>
      </w:r>
      <w:r w:rsidR="007D5922" w:rsidRPr="007D5922">
        <w:t>, lekin bu tavakkalchilik va tajriba</w:t>
      </w:r>
      <w:r w:rsidR="007D5922">
        <w:t xml:space="preserve"> qilishni istamaslik</w:t>
      </w:r>
      <w:r w:rsidR="007D5922" w:rsidRPr="007D5922">
        <w:t xml:space="preserve"> </w:t>
      </w:r>
      <w:r w:rsidR="007D5922">
        <w:t>ko‘pincha rasmiy yoki norasmiy senzuradan ko‘</w:t>
      </w:r>
      <w:r w:rsidR="007D5922" w:rsidRPr="007D5922">
        <w:t>ra tasavvursiz va ehtiyotkor dasturlashning muqar</w:t>
      </w:r>
      <w:r w:rsidR="007D5922">
        <w:t>rar natijasi ekanligini ta’</w:t>
      </w:r>
      <w:r w:rsidR="007D5922" w:rsidRPr="007D5922">
        <w:t>kidladilar</w:t>
      </w:r>
      <w:r w:rsidR="00733A78">
        <w:t xml:space="preserve">. </w:t>
      </w:r>
      <w:r w:rsidR="00682E63" w:rsidRPr="00682E63">
        <w:t>Ulardan bir</w:t>
      </w:r>
      <w:r w:rsidR="00682E63">
        <w:t xml:space="preserve">i </w:t>
      </w:r>
      <w:r w:rsidR="00171FF4">
        <w:t>“</w:t>
      </w:r>
      <w:r w:rsidR="00682E63">
        <w:t>...bu hukumat cheklovlari bo‘</w:t>
      </w:r>
      <w:r w:rsidR="00682E63" w:rsidRPr="00682E63">
        <w:t>l</w:t>
      </w:r>
      <w:r w:rsidR="00682E63">
        <w:t xml:space="preserve">masligi </w:t>
      </w:r>
      <w:r w:rsidR="00682E63" w:rsidRPr="00682E63">
        <w:t>mumkin</w:t>
      </w:r>
      <w:r w:rsidR="00682E63">
        <w:t>, balki muayyan san’</w:t>
      </w:r>
      <w:r w:rsidR="00682E63" w:rsidRPr="00682E63">
        <w:t>at tadbirlarining qadr-qimmatini tushunmayd</w:t>
      </w:r>
      <w:r w:rsidR="00682E63">
        <w:t>igan bir shaxs yoki muassasa bo‘</w:t>
      </w:r>
      <w:r w:rsidR="00682E63" w:rsidRPr="00682E63">
        <w:t>lishi mumkin</w:t>
      </w:r>
      <w:r w:rsidR="00171FF4">
        <w:t>”</w:t>
      </w:r>
      <w:r w:rsidR="00682E63" w:rsidRPr="00682E63">
        <w:t>, dedi</w:t>
      </w:r>
      <w:r w:rsidR="00733A78">
        <w:t xml:space="preserve">. </w:t>
      </w:r>
      <w:r w:rsidR="00C1604B" w:rsidRPr="00C1604B">
        <w:t xml:space="preserve">Yana biri san’at va madaniyat borasida “O‘zbekistonning eng katta </w:t>
      </w:r>
      <w:r w:rsidR="00C1604B">
        <w:t>afzal jihati</w:t>
      </w:r>
      <w:r w:rsidR="00C1604B" w:rsidRPr="00C1604B">
        <w:t xml:space="preserve"> – kuchli an’analari, eng katta kamchiligi esa – kuchli an’analari</w:t>
      </w:r>
      <w:r w:rsidR="00C1604B">
        <w:t>,</w:t>
      </w:r>
      <w:r w:rsidR="00C1604B" w:rsidRPr="00C1604B">
        <w:t xml:space="preserve">” deb achinish bilan </w:t>
      </w:r>
      <w:r w:rsidR="00C1604B">
        <w:t>fikr bildir</w:t>
      </w:r>
      <w:r w:rsidR="00C1604B" w:rsidRPr="00C1604B">
        <w:t>di</w:t>
      </w:r>
      <w:r w:rsidR="003314EB">
        <w:t>.</w:t>
      </w:r>
    </w:p>
    <w:p w14:paraId="3B558075" w14:textId="2438FEB6" w:rsidR="00733A78" w:rsidRDefault="00CC6F47" w:rsidP="00733A78">
      <w:r>
        <w:t>Ko‘</w:t>
      </w:r>
      <w:r w:rsidRPr="00CC6F47">
        <w:t>pgina respondentlar</w:t>
      </w:r>
      <w:r>
        <w:t>imiz</w:t>
      </w:r>
      <w:r w:rsidRPr="00CC6F47">
        <w:t xml:space="preserve"> yana bir masala</w:t>
      </w:r>
      <w:r w:rsidR="005F304A">
        <w:t xml:space="preserve">miz shundaki, davlat </w:t>
      </w:r>
      <w:r>
        <w:t xml:space="preserve">qo‘llab-quvvatlaydigan tadbirlar ko‘pincha </w:t>
      </w:r>
      <w:r w:rsidR="001B1C09">
        <w:t xml:space="preserve">uncha diqqatni tortmay </w:t>
      </w:r>
      <w:r>
        <w:t>e’</w:t>
      </w:r>
      <w:r w:rsidRPr="00CC6F47">
        <w:t xml:space="preserve">lon qilinadi, lekin joylarni </w:t>
      </w:r>
      <w:r w:rsidR="001B1C09">
        <w:t>band qilishda ustunlikni da‘</w:t>
      </w:r>
      <w:r w:rsidRPr="00CC6F47">
        <w:t xml:space="preserve">vo qilishi mumkin, bu </w:t>
      </w:r>
      <w:r w:rsidR="001B1C09">
        <w:t>esa doimiy ravishda joylsiz qolish</w:t>
      </w:r>
      <w:r w:rsidRPr="00CC6F47">
        <w:t xml:space="preserve"> </w:t>
      </w:r>
      <w:r w:rsidR="00C700B8">
        <w:t xml:space="preserve">va </w:t>
      </w:r>
      <w:r w:rsidR="00C700B8" w:rsidRPr="00CC6F47">
        <w:t xml:space="preserve">va shuning uchun muqarrar moliyaviy </w:t>
      </w:r>
      <w:r w:rsidR="00C700B8">
        <w:t xml:space="preserve">zarar </w:t>
      </w:r>
      <w:r w:rsidR="00C700B8" w:rsidRPr="00CC6F47">
        <w:t>va obro</w:t>
      </w:r>
      <w:r w:rsidR="00C700B8">
        <w:t>‘ga putur yetishi xatari bilan yashashi kerak bo‘lgan tijorat targ‘</w:t>
      </w:r>
      <w:r w:rsidRPr="00CC6F47">
        <w:t>ibot</w:t>
      </w:r>
      <w:r w:rsidR="00C700B8">
        <w:t>chilari uchun jiddiy muammo tug‘</w:t>
      </w:r>
      <w:r w:rsidRPr="00CC6F47">
        <w:t>diradi</w:t>
      </w:r>
      <w:r w:rsidR="00733A78">
        <w:t xml:space="preserve">. </w:t>
      </w:r>
      <w:r w:rsidR="00C700B8" w:rsidRPr="00C700B8">
        <w:t xml:space="preserve">Bizga yana bir muammo </w:t>
      </w:r>
      <w:r w:rsidR="001423CF">
        <w:t xml:space="preserve">to‘g‘risida aytildi </w:t>
      </w:r>
      <w:r w:rsidR="00C700B8" w:rsidRPr="00C700B8">
        <w:t xml:space="preserve">- bu </w:t>
      </w:r>
      <w:r w:rsidR="001423CF">
        <w:t xml:space="preserve">sira ham </w:t>
      </w:r>
      <w:r w:rsidR="00C700B8" w:rsidRPr="00C700B8">
        <w:t>faqat O'zbekistonga xos emas</w:t>
      </w:r>
      <w:r w:rsidR="005F304A">
        <w:t xml:space="preserve"> - hukumat </w:t>
      </w:r>
      <w:r w:rsidR="001423CF">
        <w:t>o‘tkaz</w:t>
      </w:r>
      <w:r w:rsidR="005F304A">
        <w:t>gan tadbirlarg</w:t>
      </w:r>
      <w:r w:rsidR="00C700B8" w:rsidRPr="00C700B8">
        <w:t xml:space="preserve">a </w:t>
      </w:r>
      <w:r w:rsidR="001423CF">
        <w:t>band qilingan san’</w:t>
      </w:r>
      <w:r w:rsidR="00C700B8" w:rsidRPr="00C700B8">
        <w:t>atkorlar va yordamchi xodimla</w:t>
      </w:r>
      <w:r w:rsidR="001423CF">
        <w:t>r ko‘pincha to‘</w:t>
      </w:r>
      <w:r w:rsidR="00C700B8" w:rsidRPr="00C700B8">
        <w:t>lov va xarajatlarni sekin va kec</w:t>
      </w:r>
      <w:r w:rsidR="001423CF">
        <w:t>h to‘la</w:t>
      </w:r>
      <w:r w:rsidR="00776E89">
        <w:t>nishi</w:t>
      </w:r>
      <w:r w:rsidR="001423CF">
        <w:t>ni ko‘tarishga majburligini aytishdi</w:t>
      </w:r>
      <w:r w:rsidR="00733A78">
        <w:t xml:space="preserve">. </w:t>
      </w:r>
      <w:r w:rsidR="00EE2228" w:rsidRPr="00EE2228">
        <w:t>Bu, ehtimol, sovet davrida</w:t>
      </w:r>
      <w:r w:rsidR="00EE2228">
        <w:t xml:space="preserve">n qolgan </w:t>
      </w:r>
      <w:r w:rsidR="00EE2228" w:rsidRPr="00EE2228">
        <w:t xml:space="preserve">yana bir </w:t>
      </w:r>
      <w:r w:rsidR="005F304A">
        <w:t>hodisa bo‘</w:t>
      </w:r>
      <w:r w:rsidR="00EE2228">
        <w:t>lsa kerak, san’</w:t>
      </w:r>
      <w:r w:rsidR="00EE2228" w:rsidRPr="00EE2228">
        <w:t>atkorlar davlat tomonidan homi</w:t>
      </w:r>
      <w:r w:rsidR="005F304A">
        <w:t>ylik qilinadigan tadbirlarda haq</w:t>
      </w:r>
      <w:r w:rsidR="00EE2228">
        <w:t xml:space="preserve"> olmay</w:t>
      </w:r>
      <w:r w:rsidR="005F304A">
        <w:t xml:space="preserve"> </w:t>
      </w:r>
      <w:r w:rsidR="00EE2228" w:rsidRPr="00EE2228">
        <w:t>chiqi</w:t>
      </w:r>
      <w:r w:rsidR="00EE2228">
        <w:t>shlari kutilgan va ular rad eti</w:t>
      </w:r>
      <w:r w:rsidR="00EE2228" w:rsidRPr="00EE2228">
        <w:t>sa</w:t>
      </w:r>
      <w:r w:rsidR="00EE2228">
        <w:t>lar</w:t>
      </w:r>
      <w:r w:rsidR="00EE2228" w:rsidRPr="00EE2228">
        <w:t xml:space="preserve">, </w:t>
      </w:r>
      <w:r w:rsidR="00EE2228">
        <w:t>chetga chiqarib qo‘yilishi</w:t>
      </w:r>
      <w:r w:rsidR="00EE2228" w:rsidRPr="00EE2228">
        <w:t xml:space="preserve"> xavfi mavjud edi</w:t>
      </w:r>
      <w:r w:rsidR="00733A78">
        <w:t xml:space="preserve">. </w:t>
      </w:r>
      <w:r w:rsidR="00EE2228">
        <w:t>Ushbu ko‘plab to‘</w:t>
      </w:r>
      <w:r w:rsidR="00EE2228" w:rsidRPr="00EE2228">
        <w:t xml:space="preserve">siqlarga qaramay, </w:t>
      </w:r>
      <w:r w:rsidR="00EE2228">
        <w:t>targ‘ibotchilar hukumat o‘</w:t>
      </w:r>
      <w:r w:rsidR="00EE2228" w:rsidRPr="00EE2228">
        <w:t>zgarishlar zarurligini tan olishini va madaniy tadbirlar, ayniqsa xalqaro auditoriyani jalb qilish va shu</w:t>
      </w:r>
      <w:r w:rsidR="002F7E39">
        <w:t xml:space="preserve"> bois</w:t>
      </w:r>
      <w:r w:rsidR="00EE2228" w:rsidRPr="00EE2228">
        <w:t xml:space="preserve"> </w:t>
      </w:r>
      <w:r w:rsidR="002F7E39">
        <w:t xml:space="preserve">chet el </w:t>
      </w:r>
      <w:r w:rsidR="00EE2228" w:rsidRPr="00EE2228">
        <w:t>valyuta</w:t>
      </w:r>
      <w:r w:rsidR="002F7E39">
        <w:t>si</w:t>
      </w:r>
      <w:r w:rsidR="00EE2228" w:rsidRPr="00EE2228">
        <w:t xml:space="preserve">ni jalb qilish </w:t>
      </w:r>
      <w:r w:rsidR="002F7E39">
        <w:t>salohiyatiga ega bo‘</w:t>
      </w:r>
      <w:r w:rsidR="00EE2228" w:rsidRPr="00EE2228">
        <w:t xml:space="preserve">lgan yirik tadbirlar va festivallar uchun yanada tijoriy jihatdan barqaror modelning </w:t>
      </w:r>
      <w:r w:rsidR="002F7E39">
        <w:t>vujudga keltishga intilishlarini aytishdi</w:t>
      </w:r>
      <w:r w:rsidR="003314EB">
        <w:t>.</w:t>
      </w:r>
    </w:p>
    <w:p w14:paraId="2AF296EE" w14:textId="3E4485E3" w:rsidR="00733A78" w:rsidRDefault="0055299D" w:rsidP="00733A78">
      <w:pPr>
        <w:pStyle w:val="Heading3"/>
      </w:pPr>
      <w:bookmarkStart w:id="6" w:name="_Toc137149277"/>
      <w:r>
        <w:lastRenderedPageBreak/>
        <w:t>Mintaqa</w:t>
      </w:r>
      <w:r w:rsidR="00F807B7">
        <w:t>lar masalalari</w:t>
      </w:r>
      <w:bookmarkEnd w:id="6"/>
    </w:p>
    <w:p w14:paraId="3794F50A" w14:textId="09EC033A" w:rsidR="00733A78" w:rsidRDefault="00257EA4" w:rsidP="00733A78">
      <w:r w:rsidRPr="00257EA4">
        <w:t xml:space="preserve">Koʻpgina boshqa mamlakatlar singari Oʻzbekistonda ham badiiy faoliyat, mahorat, resurslar va infratuzilma poytaxt Toshkentda va </w:t>
      </w:r>
      <w:r>
        <w:t>anʼanaviy sanʼat va hunarmand</w:t>
      </w:r>
      <w:r w:rsidRPr="00257EA4">
        <w:t xml:space="preserve">likning boy merosiga ega Samarqand kabi bir </w:t>
      </w:r>
      <w:r w:rsidR="0055299D">
        <w:t>ho</w:t>
      </w:r>
      <w:r>
        <w:t>vuchgina</w:t>
      </w:r>
      <w:r w:rsidRPr="00257EA4">
        <w:t xml:space="preserve"> boshqa shahar markazlarida jamlangan, </w:t>
      </w:r>
      <w:r>
        <w:t>ammo holbuki yirik xalqaro festivallar</w:t>
      </w:r>
      <w:r w:rsidRPr="00257EA4">
        <w:t>, jumladan, Orol</w:t>
      </w:r>
      <w:r w:rsidR="00B25048">
        <w:t xml:space="preserve"> dengizi sohillarida har yili o‘</w:t>
      </w:r>
      <w:r w:rsidRPr="00257EA4">
        <w:t xml:space="preserve">tkaziladigan </w:t>
      </w:r>
      <w:r w:rsidR="00B25048">
        <w:t>ajoyib</w:t>
      </w:r>
      <w:r w:rsidRPr="00257EA4">
        <w:t xml:space="preserve"> </w:t>
      </w:r>
      <w:r w:rsidR="00D8710A">
        <w:t>“</w:t>
      </w:r>
      <w:r w:rsidRPr="00257EA4">
        <w:t>Stihi</w:t>
      </w:r>
      <w:r w:rsidR="00D8710A">
        <w:t>y</w:t>
      </w:r>
      <w:r w:rsidRPr="00257EA4">
        <w:t>a</w:t>
      </w:r>
      <w:r w:rsidR="00D8710A">
        <w:t>”</w:t>
      </w:r>
      <w:r w:rsidRPr="00257EA4">
        <w:t xml:space="preserve"> festivali (2017 yilda ta</w:t>
      </w:r>
      <w:r w:rsidR="00B25048">
        <w:t>’</w:t>
      </w:r>
      <w:r w:rsidRPr="00257EA4">
        <w:t>s</w:t>
      </w:r>
      <w:r w:rsidR="00B25048">
        <w:t>is</w:t>
      </w:r>
      <w:r w:rsidRPr="00257EA4">
        <w:t xml:space="preserve"> etilgan) </w:t>
      </w:r>
      <w:r w:rsidR="00B25048" w:rsidRPr="00257EA4">
        <w:t>mamlakatning boshqa hududlarida</w:t>
      </w:r>
      <w:r w:rsidR="00B25048">
        <w:t xml:space="preserve"> o‘</w:t>
      </w:r>
      <w:r w:rsidRPr="00257EA4">
        <w:t>tkazila</w:t>
      </w:r>
      <w:r w:rsidR="00B25048">
        <w:t xml:space="preserve"> boshla</w:t>
      </w:r>
      <w:r w:rsidRPr="00257EA4">
        <w:t xml:space="preserve">di. </w:t>
      </w:r>
      <w:r w:rsidR="008C572F" w:rsidRPr="008C572F">
        <w:t xml:space="preserve">Ushbu </w:t>
      </w:r>
      <w:r w:rsidR="00D90822">
        <w:t>viloyatlar barobar emasligi</w:t>
      </w:r>
      <w:r w:rsidR="0055299D">
        <w:t>ning qo‘</w:t>
      </w:r>
      <w:r w:rsidR="008C572F" w:rsidRPr="008C572F">
        <w:t xml:space="preserve">shimcha omili tildir; </w:t>
      </w:r>
      <w:r w:rsidR="00D90822">
        <w:t>r</w:t>
      </w:r>
      <w:r w:rsidR="008C572F" w:rsidRPr="008C572F">
        <w:t xml:space="preserve">espondentlarimizning </w:t>
      </w:r>
      <w:r w:rsidR="00D90822">
        <w:t xml:space="preserve">ko‘plari </w:t>
      </w:r>
      <w:r w:rsidR="008C572F" w:rsidRPr="008C572F">
        <w:t xml:space="preserve">madaniy tadbirlarning aksariyati rus va hatto ingliz tillarida taqdim etilishini, lekin Toshkent va boshqa bir qancha shaharlardan uzoqda tomoshabinlar </w:t>
      </w:r>
      <w:r w:rsidR="00D8710A">
        <w:t xml:space="preserve">tomosha </w:t>
      </w:r>
      <w:r w:rsidR="008C572F" w:rsidRPr="008C572F">
        <w:t>o‘zbek tilida bo‘lishini xohlashini va kutishini, ularning madaniy tajribasi esa</w:t>
      </w:r>
      <w:r w:rsidR="00D90822">
        <w:t>, ehtimol,</w:t>
      </w:r>
      <w:r w:rsidR="008C572F" w:rsidRPr="008C572F">
        <w:t xml:space="preserve"> an’anaviy san’at va san’at </w:t>
      </w:r>
      <w:r w:rsidR="00D90822">
        <w:t>shakl</w:t>
      </w:r>
      <w:r w:rsidR="008C572F" w:rsidRPr="008C572F">
        <w:t>lari</w:t>
      </w:r>
      <w:r w:rsidR="00493181">
        <w:t xml:space="preserve"> </w:t>
      </w:r>
      <w:r w:rsidR="008C572F" w:rsidRPr="008C572F">
        <w:t>bilan cheklan</w:t>
      </w:r>
      <w:r w:rsidR="00493181">
        <w:t>li</w:t>
      </w:r>
      <w:r w:rsidR="004C2AFB">
        <w:t xml:space="preserve">b qoladi </w:t>
      </w:r>
      <w:r w:rsidR="00493181" w:rsidRPr="008C572F">
        <w:t>yoki shunchaki jonli madaniy tajriba</w:t>
      </w:r>
      <w:r w:rsidR="00A353C0">
        <w:t>ga</w:t>
      </w:r>
      <w:r w:rsidR="00493181">
        <w:t xml:space="preserve"> </w:t>
      </w:r>
      <w:r w:rsidR="00A353C0">
        <w:t>yuzlanmaganligi</w:t>
      </w:r>
      <w:r w:rsidR="00493181">
        <w:t xml:space="preserve"> </w:t>
      </w:r>
      <w:r w:rsidR="004C2AFB">
        <w:t>uchun cheklangan bo</w:t>
      </w:r>
      <w:r w:rsidR="004C2AFB" w:rsidRPr="00257EA4">
        <w:t>ʻ</w:t>
      </w:r>
      <w:r w:rsidR="004C2AFB">
        <w:t>ladi</w:t>
      </w:r>
      <w:r w:rsidR="008C572F" w:rsidRPr="008C572F">
        <w:t xml:space="preserve">. </w:t>
      </w:r>
      <w:r w:rsidR="00A353C0" w:rsidRPr="00A353C0">
        <w:t xml:space="preserve">Misol uchun, bir musiqa </w:t>
      </w:r>
      <w:r w:rsidR="00A353C0">
        <w:t>targ‘ibotchisi</w:t>
      </w:r>
      <w:r w:rsidR="00A353C0" w:rsidRPr="00A353C0">
        <w:t>ning aytishicha, tomoshabinlar yozib olingan musiqalarni tinglashga shunchalik odatlanganki, ular xonandalarning jonli ijrosini tinglash</w:t>
      </w:r>
      <w:r w:rsidR="00A353C0">
        <w:t>ni qadrlamaydilar</w:t>
      </w:r>
      <w:r w:rsidR="00733A78">
        <w:t xml:space="preserve">. </w:t>
      </w:r>
      <w:r w:rsidR="004237BC" w:rsidRPr="004237BC">
        <w:t xml:space="preserve">Boshqa respondentlar bizga hududlarda sifatli </w:t>
      </w:r>
      <w:r w:rsidR="004237BC">
        <w:t xml:space="preserve">tadbir </w:t>
      </w:r>
      <w:r w:rsidR="004237BC" w:rsidRPr="004237BC">
        <w:t>joylar</w:t>
      </w:r>
      <w:r w:rsidR="004C2AFB">
        <w:t>i</w:t>
      </w:r>
      <w:r w:rsidR="004237BC" w:rsidRPr="004237BC">
        <w:t>, ayniqsa, o‘rta o‘lchamli joylar yetishmasligi, sifatli texnik jihozlar yoki tegishli malakali texnik</w:t>
      </w:r>
      <w:r w:rsidR="004237BC">
        <w:t xml:space="preserve"> va yordamchi xodimlarni topishg</w:t>
      </w:r>
      <w:r w:rsidR="004237BC" w:rsidRPr="004237BC">
        <w:t>a tegishli qiyinchiliklar borligini aytishdi</w:t>
      </w:r>
      <w:r w:rsidR="00733A78">
        <w:t xml:space="preserve">. </w:t>
      </w:r>
      <w:r w:rsidR="00664FC4" w:rsidRPr="00664FC4">
        <w:t>Bu hududlardagi yirik t</w:t>
      </w:r>
      <w:r w:rsidR="00664FC4">
        <w:t>adbirlar va jonli ijrochilar ko‘</w:t>
      </w:r>
      <w:r w:rsidR="00664FC4" w:rsidRPr="00664FC4">
        <w:t>pinc</w:t>
      </w:r>
      <w:r w:rsidR="00664FC4">
        <w:t>ha Toshkentdan keltirish kerak bo‘</w:t>
      </w:r>
      <w:r w:rsidR="00664FC4" w:rsidRPr="00664FC4">
        <w:t xml:space="preserve">lgan asbob-uskunalar va </w:t>
      </w:r>
      <w:r w:rsidR="00664FC4">
        <w:t>sahna orti xodimlar</w:t>
      </w:r>
      <w:r w:rsidR="00664FC4" w:rsidRPr="00664FC4">
        <w:t>qa, transport aloqalarining yomonl</w:t>
      </w:r>
      <w:r w:rsidR="00664FC4">
        <w:t>igi va uzoq masofalar bilan bog‘</w:t>
      </w:r>
      <w:r w:rsidR="001D654F">
        <w:t xml:space="preserve">liqligini </w:t>
      </w:r>
      <w:r w:rsidR="001D654F" w:rsidRPr="00664FC4">
        <w:t>anglatadi</w:t>
      </w:r>
      <w:r w:rsidR="00664FC4" w:rsidRPr="00664FC4">
        <w:t xml:space="preserve">; - </w:t>
      </w:r>
      <w:r w:rsidR="00664FC4">
        <w:t>m</w:t>
      </w:r>
      <w:r w:rsidR="00664FC4" w:rsidRPr="00664FC4">
        <w:t xml:space="preserve">asalan, </w:t>
      </w:r>
      <w:r w:rsidR="004C2AFB">
        <w:t>“</w:t>
      </w:r>
      <w:r w:rsidR="00664FC4" w:rsidRPr="00664FC4">
        <w:t>Stihi</w:t>
      </w:r>
      <w:r w:rsidR="004C2AFB">
        <w:t>y</w:t>
      </w:r>
      <w:r w:rsidR="00664FC4" w:rsidRPr="00664FC4">
        <w:t>a</w:t>
      </w:r>
      <w:r w:rsidR="004C2AFB">
        <w:t>”</w:t>
      </w:r>
      <w:r w:rsidR="00664FC4" w:rsidRPr="00664FC4">
        <w:t xml:space="preserve"> festivali poytaxtda</w:t>
      </w:r>
      <w:r w:rsidR="00664FC4">
        <w:t>n 1300 km uzoqlikda bo‘</w:t>
      </w:r>
      <w:r w:rsidR="00664FC4" w:rsidRPr="00664FC4">
        <w:t>lib o</w:t>
      </w:r>
      <w:r w:rsidR="00664FC4">
        <w:t>‘</w:t>
      </w:r>
      <w:r w:rsidR="00664FC4" w:rsidRPr="00664FC4">
        <w:t>tadi</w:t>
      </w:r>
      <w:r w:rsidR="003314EB">
        <w:t>.</w:t>
      </w:r>
    </w:p>
    <w:p w14:paraId="68894C88" w14:textId="3C17E0C0" w:rsidR="00B24AB0" w:rsidRPr="0084053E" w:rsidRDefault="001E3626" w:rsidP="00B24AB0">
      <w:r>
        <w:t>Ij</w:t>
      </w:r>
      <w:r w:rsidR="00564AB2" w:rsidRPr="00564AB2">
        <w:t>obiy tomoni</w:t>
      </w:r>
      <w:r>
        <w:t>ga kelsak</w:t>
      </w:r>
      <w:r w:rsidR="00564AB2" w:rsidRPr="00564AB2">
        <w:t>, bir qancha respondentlarimiz baʼzi viloyat maʼmuriyatlari koʻproq sanʼat va madaniyat taʼminotini qoʻllab-q</w:t>
      </w:r>
      <w:r>
        <w:t>uvvatlayotganini, lekin tomosha</w:t>
      </w:r>
      <w:r w:rsidR="00564AB2" w:rsidRPr="00564AB2">
        <w:t>larni bron qilish, mustaqil sanʼatkorlarni qoʻllab-quvvatlash yoki ularning infratuzilmasini yaxshilash uchun kapital resurslarini topishda cheklangan avtonomiyaga ega ekanligini taʼkidladilar</w:t>
      </w:r>
      <w:r w:rsidR="00733A78">
        <w:t xml:space="preserve">. </w:t>
      </w:r>
      <w:r w:rsidR="00883A46" w:rsidRPr="00883A46">
        <w:t>Madaniy nafosat</w:t>
      </w:r>
      <w:r w:rsidR="00E31F3D">
        <w:t xml:space="preserve"> hissi</w:t>
      </w:r>
      <w:r w:rsidR="00883A46" w:rsidRPr="00883A46">
        <w:t xml:space="preserve">ning umumiy </w:t>
      </w:r>
      <w:r w:rsidR="00E31F3D">
        <w:t>yetishmasligi ular ko‘</w:t>
      </w:r>
      <w:r w:rsidR="00883A46" w:rsidRPr="00883A46">
        <w:t>pincha nimani xohlashlarini bilmasliklarini anglatadi</w:t>
      </w:r>
      <w:r w:rsidR="00733A78">
        <w:t xml:space="preserve">. </w:t>
      </w:r>
      <w:r w:rsidR="00E33280">
        <w:t>Hukumatning o‘</w:t>
      </w:r>
      <w:r w:rsidR="00E31F3D" w:rsidRPr="00E31F3D">
        <w:t xml:space="preserve">sib borayotgan va kengroq tarqalgan </w:t>
      </w:r>
      <w:r w:rsidR="00E33280">
        <w:t>turizm sohas</w:t>
      </w:r>
      <w:r w:rsidR="00E31F3D" w:rsidRPr="00E31F3D">
        <w:t>ini qoʻllab-quvvatlash borasidagi saʼy-harakatlarini hisobga olgan holda, mahalliy va xalqaro mehmonlarni jalb et</w:t>
      </w:r>
      <w:r w:rsidR="0016468E">
        <w:t>adigan qulayliklar mavjud boʻlsa</w:t>
      </w:r>
      <w:r w:rsidR="00E31F3D" w:rsidRPr="00E31F3D">
        <w:t xml:space="preserve">, shahar hokimlari va boshqa mintaqaviy rahbarlar bilan </w:t>
      </w:r>
      <w:r w:rsidR="00E74054" w:rsidRPr="00E31F3D">
        <w:t xml:space="preserve">madaniy </w:t>
      </w:r>
      <w:r w:rsidR="00E74054">
        <w:t xml:space="preserve">an’nalarni, tarixni yoki </w:t>
      </w:r>
      <w:r w:rsidR="00E74054" w:rsidRPr="00E31F3D">
        <w:t xml:space="preserve">mamlakatning ayrim qismlarining geografiyasi </w:t>
      </w:r>
      <w:r w:rsidR="00E31F3D" w:rsidRPr="00E31F3D">
        <w:t xml:space="preserve">nishonlash </w:t>
      </w:r>
      <w:r w:rsidR="00E74054">
        <w:t>maqsadida</w:t>
      </w:r>
      <w:r w:rsidR="00E31F3D" w:rsidRPr="00E31F3D">
        <w:t xml:space="preserve"> takliflarni ragʻbatlantirish uchun yaxsh</w:t>
      </w:r>
      <w:r w:rsidR="00E74054">
        <w:t>i imkoniyatlar mavjud koʻrinadi</w:t>
      </w:r>
      <w:r w:rsidR="00733A78">
        <w:t xml:space="preserve">. </w:t>
      </w:r>
      <w:r>
        <w:t>“</w:t>
      </w:r>
      <w:r w:rsidR="00C31512">
        <w:t>Stihi</w:t>
      </w:r>
      <w:r>
        <w:t>y</w:t>
      </w:r>
      <w:r w:rsidR="00C31512">
        <w:t>a</w:t>
      </w:r>
      <w:r>
        <w:t>”</w:t>
      </w:r>
      <w:r w:rsidR="00C31512">
        <w:t xml:space="preserve"> f</w:t>
      </w:r>
      <w:r w:rsidR="00733A78">
        <w:t>estival</w:t>
      </w:r>
      <w:r w:rsidR="006C7B0A">
        <w:t>i</w:t>
      </w:r>
      <w:r w:rsidR="00733A78">
        <w:t xml:space="preserve"> </w:t>
      </w:r>
      <w:r w:rsidR="00C31512">
        <w:t xml:space="preserve">omillar </w:t>
      </w:r>
      <w:r w:rsidR="002F676B">
        <w:t xml:space="preserve">kombinatsiyasi, jumladan O‘zbekiston landshaftining xilma-xilligi va ekzotik sifati </w:t>
      </w:r>
      <w:r w:rsidR="00C31512">
        <w:t>mintaqaviy yoki shahar darajasidagi madaniyat yetakchi bo‘lga</w:t>
      </w:r>
      <w:r w:rsidR="002F676B">
        <w:t>n tiklash strateg</w:t>
      </w:r>
      <w:r w:rsidR="00C31512">
        <w:t xml:space="preserve">iyalar uchun </w:t>
      </w:r>
      <w:r w:rsidR="00CF6522">
        <w:t>zamir hosil qilishi mimkinligining misolidir.</w:t>
      </w:r>
    </w:p>
    <w:p w14:paraId="0F95FB38" w14:textId="71AF5D93" w:rsidR="00733A78" w:rsidRDefault="0084053E" w:rsidP="00733A78">
      <w:r w:rsidRPr="0084053E">
        <w:t xml:space="preserve">Bizga O‘zbekistonda </w:t>
      </w:r>
      <w:r w:rsidR="00B24AB0">
        <w:t>dasturlarini</w:t>
      </w:r>
      <w:r w:rsidRPr="0084053E">
        <w:t xml:space="preserve"> </w:t>
      </w:r>
      <w:r w:rsidR="00B24AB0" w:rsidRPr="0084053E">
        <w:t xml:space="preserve">faol </w:t>
      </w:r>
      <w:r w:rsidR="00B24AB0">
        <w:t>amalga oshirayotgan</w:t>
      </w:r>
      <w:r w:rsidRPr="0084053E">
        <w:t xml:space="preserve"> ba’zi xalqaro madaniyat tashkilotlari, jumladan Britaniya Ken</w:t>
      </w:r>
      <w:r w:rsidR="00CF6522">
        <w:t>gashi, G</w:t>
      </w:r>
      <w:r w:rsidR="002C77FE">
        <w:t>y</w:t>
      </w:r>
      <w:r w:rsidR="00B24AB0">
        <w:t>ote instituti va Shvey</w:t>
      </w:r>
      <w:r w:rsidRPr="0084053E">
        <w:t xml:space="preserve">sariya hamkorlik byurosi mintaqalarda san’at va madaniy tadbirlarni rag‘batlantirishga yordam bergani va </w:t>
      </w:r>
      <w:r w:rsidR="00B24AB0" w:rsidRPr="0084053E">
        <w:t>ushbu agentli</w:t>
      </w:r>
      <w:r w:rsidR="00B24AB0">
        <w:t>klar bir-biri bilan yaq</w:t>
      </w:r>
      <w:r w:rsidR="00CF6522">
        <w:t>in</w:t>
      </w:r>
      <w:r w:rsidR="00B24AB0">
        <w:t>dan hamkorlik qilsa</w:t>
      </w:r>
      <w:r w:rsidR="00B24AB0" w:rsidRPr="0084053E">
        <w:t xml:space="preserve"> </w:t>
      </w:r>
      <w:r w:rsidRPr="0084053E">
        <w:t xml:space="preserve">buning ijobiy ta’sirini, ehtimol, </w:t>
      </w:r>
      <w:r w:rsidR="00B24AB0">
        <w:t>yanada ortiqroq bo‘lishi</w:t>
      </w:r>
      <w:r w:rsidRPr="0084053E">
        <w:t xml:space="preserve"> mumkinligi</w:t>
      </w:r>
      <w:r w:rsidR="00B24AB0">
        <w:t>ni</w:t>
      </w:r>
      <w:r w:rsidRPr="0084053E">
        <w:t xml:space="preserve"> aytildi</w:t>
      </w:r>
      <w:r w:rsidR="00733A78">
        <w:t xml:space="preserve">. </w:t>
      </w:r>
      <w:r w:rsidR="00154F9F" w:rsidRPr="00154F9F">
        <w:t>Baʼzi respondentlarimiz hu</w:t>
      </w:r>
      <w:r w:rsidR="00154F9F">
        <w:t>kumatning anʼanaviy hunarmand</w:t>
      </w:r>
      <w:r w:rsidR="00154F9F" w:rsidRPr="00154F9F">
        <w:t>likni qoʻllab-quvvatlash siyosatiga, j</w:t>
      </w:r>
      <w:r w:rsidR="00154F9F">
        <w:t>umladan, hududlarda hunarmand</w:t>
      </w:r>
      <w:r w:rsidR="00154F9F" w:rsidRPr="00154F9F">
        <w:t xml:space="preserve">likni qoʻllab-quvvatlash uchun oʻqitish subsidiyalari va soliq imtiyozlariga toʻxtalib, agar zamonaviy sanʼat va jonli tadbirlarga ham xuddi shunday yondashuv qoʻllanilsa, bu </w:t>
      </w:r>
      <w:r w:rsidR="00CF6522">
        <w:t>butun mamlakat bo‘</w:t>
      </w:r>
      <w:r w:rsidR="00FC16B0" w:rsidRPr="00154F9F">
        <w:t xml:space="preserve">ylab jamoalar uchun </w:t>
      </w:r>
      <w:r w:rsidR="00FC16B0">
        <w:t xml:space="preserve">bahramand bo‘la oladiga  </w:t>
      </w:r>
      <w:r w:rsidR="00154F9F" w:rsidRPr="00154F9F">
        <w:t xml:space="preserve">madaniy </w:t>
      </w:r>
      <w:r w:rsidR="00FC16B0">
        <w:t>tajribalarnin xilma-xilligini oshirishini ta’kidladi</w:t>
      </w:r>
      <w:r w:rsidR="00733A78">
        <w:t xml:space="preserve">. </w:t>
      </w:r>
      <w:r w:rsidR="00107C6F" w:rsidRPr="00107C6F">
        <w:t xml:space="preserve">Shuningdek, </w:t>
      </w:r>
      <w:r w:rsidR="00107C6F">
        <w:t xml:space="preserve">ular </w:t>
      </w:r>
      <w:r w:rsidR="00107C6F" w:rsidRPr="00107C6F">
        <w:t>Prezidentning yaqinda qabul qilingan farmoni yirik madaniy tadbirlarni taqdim etishni osonlashtirganini ta’kidladilar</w:t>
      </w:r>
      <w:r w:rsidR="00733A78">
        <w:t xml:space="preserve">. </w:t>
      </w:r>
      <w:r w:rsidR="00107C6F" w:rsidRPr="00107C6F">
        <w:t>Bu, birinchi</w:t>
      </w:r>
      <w:r w:rsidR="00107C6F">
        <w:t xml:space="preserve"> navbatda, xalqaro turizmning o‘sishini qo‘</w:t>
      </w:r>
      <w:r w:rsidR="00107C6F" w:rsidRPr="00107C6F">
        <w:t>llab-quvvatlash uchun qilingan bo</w:t>
      </w:r>
      <w:r w:rsidR="00107C6F">
        <w:t>‘lsa-da, davlat tomonidan qo‘llab-quvvatlanadigan ko‘</w:t>
      </w:r>
      <w:r w:rsidR="00107C6F" w:rsidRPr="00107C6F">
        <w:t>proq tadbirlar va festival</w:t>
      </w:r>
      <w:r w:rsidR="00B614D4">
        <w:t>larni moliyaviy jihatdan o‘zini-o‘zi ta‘</w:t>
      </w:r>
      <w:r w:rsidR="00107C6F" w:rsidRPr="00107C6F">
        <w:t>minla</w:t>
      </w:r>
      <w:r w:rsidR="00B614D4">
        <w:t xml:space="preserve">ydigan qilish </w:t>
      </w:r>
      <w:r w:rsidR="00C55BC9">
        <w:t xml:space="preserve">istagi bilan birga, hukumat mamlakatning madaniyat sektorini rivojlantirishga yangi </w:t>
      </w:r>
      <w:r w:rsidR="00CF6522">
        <w:t>yondashuvlarni qo‘</w:t>
      </w:r>
      <w:r w:rsidR="00107C6F" w:rsidRPr="00107C6F">
        <w:t>llab-quvvatlash uchun choralar ko</w:t>
      </w:r>
      <w:r w:rsidR="00C55BC9">
        <w:t>‘rishga tayyorligini ko‘rsatdi.</w:t>
      </w:r>
    </w:p>
    <w:p w14:paraId="57FEC6F6" w14:textId="47D604CB" w:rsidR="00832D81" w:rsidRPr="00832D81" w:rsidRDefault="00832D81" w:rsidP="00733A78">
      <w:pPr>
        <w:rPr>
          <w:rFonts w:asciiTheme="majorHAnsi" w:eastAsiaTheme="majorEastAsia" w:hAnsiTheme="majorHAnsi" w:cstheme="majorBidi"/>
          <w:b/>
          <w:bCs/>
          <w:color w:val="230859" w:themeColor="text2"/>
          <w:sz w:val="28"/>
          <w:szCs w:val="28"/>
        </w:rPr>
      </w:pPr>
      <w:r w:rsidRPr="00832D81">
        <w:rPr>
          <w:rFonts w:asciiTheme="majorHAnsi" w:eastAsiaTheme="majorEastAsia" w:hAnsiTheme="majorHAnsi" w:cstheme="majorBidi"/>
          <w:b/>
          <w:bCs/>
          <w:color w:val="230859" w:themeColor="text2"/>
          <w:sz w:val="28"/>
          <w:szCs w:val="28"/>
        </w:rPr>
        <w:lastRenderedPageBreak/>
        <w:t>Moliyalashtirish</w:t>
      </w:r>
    </w:p>
    <w:p w14:paraId="7DD4E188" w14:textId="5E2BE464" w:rsidR="00733A78" w:rsidRDefault="001379D9" w:rsidP="00733A78">
      <w:r w:rsidRPr="001379D9">
        <w:t xml:space="preserve">Hukumat 2022-yilda markaziy va hududiy hokimiyat organlariga yirik tadbirlar kalendarlarini ishlab chiqish, moliyalashtirish va </w:t>
      </w:r>
      <w:r>
        <w:t>amalga oshi</w:t>
      </w:r>
      <w:r w:rsidRPr="001379D9">
        <w:t>rish bo‘yicha batafsil talablarni belgilab beruvchi qarorni qabul qilib, yirik madaniy va san’at tadbirlari soni va k</w:t>
      </w:r>
      <w:r w:rsidR="00086E25">
        <w:t>o‘lamini kengaytirishga jazm qildi</w:t>
      </w:r>
      <w:r w:rsidR="00733A78">
        <w:t xml:space="preserve">. </w:t>
      </w:r>
      <w:r w:rsidR="00086E25">
        <w:t xml:space="preserve">Bular jumlasiga musiqiy </w:t>
      </w:r>
      <w:r w:rsidR="00733A78">
        <w:t>festival</w:t>
      </w:r>
      <w:r w:rsidR="00086E25">
        <w:t>lar, t</w:t>
      </w:r>
      <w:r w:rsidR="00733A78">
        <w:t>eatr</w:t>
      </w:r>
      <w:r w:rsidR="00086E25">
        <w:t xml:space="preserve"> gastrollari va sirk tomoshalari kiradi</w:t>
      </w:r>
      <w:r w:rsidR="00733A78">
        <w:t xml:space="preserve">. </w:t>
      </w:r>
      <w:r w:rsidR="00E3022B" w:rsidRPr="00E3022B">
        <w:t xml:space="preserve">Bu qisman Oʻzbekistonga </w:t>
      </w:r>
      <w:r w:rsidR="00F4131C">
        <w:t>chetdan kelish</w:t>
      </w:r>
      <w:r w:rsidR="00E3022B" w:rsidRPr="00E3022B">
        <w:t xml:space="preserve"> turizmini </w:t>
      </w:r>
      <w:r w:rsidR="00E3022B">
        <w:t>keng</w:t>
      </w:r>
      <w:r w:rsidR="00E3022B" w:rsidRPr="00E3022B">
        <w:t>aytirish istagi bilan bogʻliq, biroq ayni paytda Oʻzbekistonning kelajakdagi iqtisodiyoti va madaniyati rivojining kaliti sifatida koʻriladigan mamlakatning kreativ iqtisodiyotini rivojlantirishga ortib borayotgan ustu</w:t>
      </w:r>
      <w:r w:rsidR="00F4131C">
        <w:t>nli</w:t>
      </w:r>
      <w:r w:rsidR="00E3022B" w:rsidRPr="00E3022B">
        <w:t xml:space="preserve">k </w:t>
      </w:r>
      <w:r w:rsidR="00F4131C">
        <w:t xml:space="preserve">berishning </w:t>
      </w:r>
      <w:r w:rsidR="00E3022B" w:rsidRPr="00E3022B">
        <w:t>mahsulidir</w:t>
      </w:r>
      <w:r w:rsidR="00733A78">
        <w:t xml:space="preserve">. </w:t>
      </w:r>
      <w:r w:rsidR="007335B4" w:rsidRPr="007335B4">
        <w:t>O‘zbekistondagi ko‘plab yirik festivallar, xususan, an’anaviy san’at turlariga asoslangan festivallar asosan davl</w:t>
      </w:r>
      <w:r w:rsidR="00391644">
        <w:t>at tomonidan moliyalashtiriladi</w:t>
      </w:r>
      <w:r w:rsidR="00733A78">
        <w:t xml:space="preserve">. </w:t>
      </w:r>
      <w:r w:rsidR="00391644" w:rsidRPr="00391644">
        <w:t>Yangi festivallarni ishlab chiqish v</w:t>
      </w:r>
      <w:r w:rsidR="00391644">
        <w:t>a o‘tkazish uchun davlat mablag‘</w:t>
      </w:r>
      <w:r w:rsidR="00391644" w:rsidRPr="00391644">
        <w:t xml:space="preserve">lari mavjud, </w:t>
      </w:r>
      <w:r w:rsidR="00391644">
        <w:t>garchi biz yangi tadbirlarni qo‘</w:t>
      </w:r>
      <w:r w:rsidR="00391644" w:rsidRPr="00391644">
        <w:t>llab-quvvatlash ishtaha</w:t>
      </w:r>
      <w:r w:rsidR="00CF5FAD">
        <w:t>si</w:t>
      </w:r>
      <w:r w:rsidR="00391644" w:rsidRPr="00391644">
        <w:t xml:space="preserve"> mahalliy hokimiyat organlari</w:t>
      </w:r>
      <w:r w:rsidR="00832D81">
        <w:t xml:space="preserve"> orasi</w:t>
      </w:r>
      <w:r w:rsidR="00391644" w:rsidRPr="00391644">
        <w:t>da farq qilishini tushunamiz</w:t>
      </w:r>
      <w:r w:rsidR="00733A78">
        <w:t xml:space="preserve">. </w:t>
      </w:r>
      <w:r w:rsidR="00783B4B">
        <w:t>Biroq, bizga aytilganlarga ko‘ra</w:t>
      </w:r>
      <w:r w:rsidR="00391644" w:rsidRPr="00391644">
        <w:t>, davlat tom</w:t>
      </w:r>
      <w:r w:rsidR="00783B4B">
        <w:t>onidan moliyalashtiriladigan tadbirlar sezilarli yuk bo‘</w:t>
      </w:r>
      <w:r w:rsidR="00783B4B" w:rsidRPr="00391644">
        <w:t>ladi</w:t>
      </w:r>
      <w:r w:rsidR="00783B4B">
        <w:t>gan qo‘</w:t>
      </w:r>
      <w:r w:rsidR="00391644" w:rsidRPr="00391644">
        <w:t xml:space="preserve">shimcha talablar </w:t>
      </w:r>
      <w:r w:rsidR="00783B4B">
        <w:t>bilan birga bo‘ladi</w:t>
      </w:r>
      <w:r w:rsidR="00391644" w:rsidRPr="00391644">
        <w:t>: bular ma</w:t>
      </w:r>
      <w:r w:rsidR="00783B4B">
        <w:t>’</w:t>
      </w:r>
      <w:r w:rsidR="00391644" w:rsidRPr="00391644">
        <w:t>muriy (masalan, kechik</w:t>
      </w:r>
      <w:r w:rsidR="00783B4B">
        <w:t>ib haq to‘</w:t>
      </w:r>
      <w:r w:rsidR="00391644" w:rsidRPr="00391644">
        <w:t>l</w:t>
      </w:r>
      <w:r w:rsidR="00783B4B">
        <w:t>ash</w:t>
      </w:r>
      <w:r w:rsidR="00391644" w:rsidRPr="00391644">
        <w:t>, oxirgi daqiqada tashkil</w:t>
      </w:r>
      <w:r w:rsidR="00C92625">
        <w:t xml:space="preserve"> etish) va mazmun bilan bog‘</w:t>
      </w:r>
      <w:r w:rsidR="00391644" w:rsidRPr="00391644">
        <w:t>liq (tadbir dasturlari va ijrochilarni tekshirish va cheklovlar</w:t>
      </w:r>
      <w:r w:rsidR="00C92625">
        <w:t>)</w:t>
      </w:r>
      <w:r w:rsidR="00C65D2F">
        <w:t>.</w:t>
      </w:r>
      <w:r w:rsidR="00733A78">
        <w:t xml:space="preserve"> </w:t>
      </w:r>
      <w:r w:rsidR="00090765">
        <w:t>Bu ko‘</w:t>
      </w:r>
      <w:r w:rsidR="00090765" w:rsidRPr="00090765">
        <w:t>plab tashkilotchilarni, ayniqsa mustaqil va zamonaviyroq tadbirlar</w:t>
      </w:r>
      <w:r w:rsidR="00090765">
        <w:t xml:space="preserve"> tashkilotchilar</w:t>
      </w:r>
      <w:r w:rsidR="00090765" w:rsidRPr="00090765">
        <w:t>ni rasmiy mo</w:t>
      </w:r>
      <w:r w:rsidR="00090765">
        <w:t>liyaviy yordam so‘</w:t>
      </w:r>
      <w:r w:rsidR="00090765" w:rsidRPr="00090765">
        <w:t xml:space="preserve">rashdan </w:t>
      </w:r>
      <w:r w:rsidR="00090765">
        <w:t>ushlab turganga o‘xshaydi</w:t>
      </w:r>
      <w:r w:rsidR="00733A78">
        <w:t xml:space="preserve">. </w:t>
      </w:r>
      <w:r w:rsidR="00090765" w:rsidRPr="00090765">
        <w:t>Respondentlardan biri "Agar hukumatdan pul olmasangiz, ular bilan ishlash yaxshi tajriba</w:t>
      </w:r>
      <w:r w:rsidR="001D30F2">
        <w:t>," deb ta’kidladi</w:t>
      </w:r>
      <w:r w:rsidR="003314EB">
        <w:t>.</w:t>
      </w:r>
    </w:p>
    <w:p w14:paraId="40BB0F1C" w14:textId="77C3CCC8" w:rsidR="00733A78" w:rsidRDefault="00D20F30" w:rsidP="00733A78">
      <w:r w:rsidRPr="00D20F30">
        <w:t>Bundan tashqari, bizga, avvalgi hisob</w:t>
      </w:r>
      <w:r w:rsidR="00EC2768">
        <w:t>otimizdagi xulosalarga muvofiq</w:t>
      </w:r>
      <w:r w:rsidRPr="00D20F30">
        <w:t xml:space="preserve">, asosan, soliqqa tortish </w:t>
      </w:r>
      <w:r w:rsidR="00EC2768">
        <w:t xml:space="preserve">kichik va </w:t>
      </w:r>
      <w:r w:rsidR="00EC2768" w:rsidRPr="00D20F30">
        <w:t xml:space="preserve">ijodiy </w:t>
      </w:r>
      <w:r w:rsidR="00EC2768">
        <w:t>biznes</w:t>
      </w:r>
      <w:r w:rsidR="00EC2768" w:rsidRPr="00D20F30">
        <w:t xml:space="preserve"> </w:t>
      </w:r>
      <w:r w:rsidR="00EC2768">
        <w:t>o‘</w:t>
      </w:r>
      <w:r w:rsidR="00EC2768" w:rsidRPr="00D20F30">
        <w:t>si</w:t>
      </w:r>
      <w:r w:rsidR="005E4EFB">
        <w:t>s</w:t>
      </w:r>
      <w:r w:rsidR="00CF5FAD">
        <w:t>hini imk</w:t>
      </w:r>
      <w:r w:rsidR="00EC2768">
        <w:t xml:space="preserve">onsiz qiladigan darajada </w:t>
      </w:r>
      <w:r w:rsidRPr="00D20F30">
        <w:t>juda yuqori deb qabul qilinganli</w:t>
      </w:r>
      <w:r w:rsidR="00681361">
        <w:t>gi sababli</w:t>
      </w:r>
      <w:r w:rsidR="00EC2768">
        <w:t xml:space="preserve"> </w:t>
      </w:r>
      <w:r w:rsidR="00EC2768" w:rsidRPr="00D20F30">
        <w:t>tadbirlarda ishtirok etayo</w:t>
      </w:r>
      <w:r w:rsidR="00EC2768">
        <w:t>tgan ko‘</w:t>
      </w:r>
      <w:r w:rsidR="00EC2768" w:rsidRPr="00D20F30">
        <w:t xml:space="preserve">plab tashkilotlar va </w:t>
      </w:r>
      <w:r w:rsidR="00EC2768">
        <w:t>individual ijrochilar rasmiy ro‘yxatdan o‘tmagan</w:t>
      </w:r>
      <w:r w:rsidR="00733A78">
        <w:t xml:space="preserve">. </w:t>
      </w:r>
      <w:r w:rsidR="00896F1F" w:rsidRPr="00896F1F">
        <w:t xml:space="preserve">Bu yirik tadbirlarni, jumladan ijrochilarni </w:t>
      </w:r>
      <w:r w:rsidR="00896F1F">
        <w:t>band qilish jarayoniga qo‘</w:t>
      </w:r>
      <w:r w:rsidR="00896F1F" w:rsidRPr="00896F1F">
        <w:t>shimcha qiyinchiliklarni keltirib chiqarishi mumkin: biz suhbatlashgan agentliklardan biri "ijrochilar bilan ishlash qiyin, chunki ular faqat naqd pul bilan ishlashni ista</w:t>
      </w:r>
      <w:r w:rsidR="00896F1F">
        <w:t>ydi</w:t>
      </w:r>
      <w:r w:rsidR="00896F1F" w:rsidRPr="00896F1F">
        <w:t>"</w:t>
      </w:r>
      <w:r w:rsidR="00896F1F">
        <w:t xml:space="preserve"> deb</w:t>
      </w:r>
      <w:r w:rsidR="00896F1F" w:rsidRPr="00896F1F">
        <w:t xml:space="preserve"> </w:t>
      </w:r>
      <w:r w:rsidR="00896F1F">
        <w:t>ta’kidladi</w:t>
      </w:r>
      <w:r w:rsidR="00733A78">
        <w:t xml:space="preserve">. </w:t>
      </w:r>
      <w:r w:rsidR="00265D87" w:rsidRPr="00265D87">
        <w:t>Bizga aytilish</w:t>
      </w:r>
      <w:r w:rsidR="00265D87">
        <w:t>lar</w:t>
      </w:r>
      <w:r w:rsidR="00265D87" w:rsidRPr="00265D87">
        <w:t xml:space="preserve">icha, QQS va </w:t>
      </w:r>
      <w:r w:rsidR="005E4EFB">
        <w:t xml:space="preserve">yuridik shaxslarning daromad </w:t>
      </w:r>
      <w:r w:rsidR="00265D87" w:rsidRPr="00265D87">
        <w:t>soliqlarining kombinatsiyasi va yuqori soliq stavkalari</w:t>
      </w:r>
      <w:r w:rsidR="0070351F">
        <w:t>ni qo‘llash</w:t>
      </w:r>
      <w:r w:rsidR="00265D87" w:rsidRPr="00265D87">
        <w:t xml:space="preserve"> uchun nisbatan past chegara (ta</w:t>
      </w:r>
      <w:r w:rsidR="0070351F">
        <w:t xml:space="preserve">xminan 90 ming AQSH dollari) </w:t>
      </w:r>
      <w:r w:rsidR="00C7648E" w:rsidRPr="00265D87">
        <w:t>yangi festival</w:t>
      </w:r>
      <w:r w:rsidR="00C7648E">
        <w:t>lar va kontsert gastrollarini o‘</w:t>
      </w:r>
      <w:r w:rsidR="00C7648E" w:rsidRPr="00265D87">
        <w:t>tk</w:t>
      </w:r>
      <w:r w:rsidR="00C7648E">
        <w:t>azishga to‘</w:t>
      </w:r>
      <w:r w:rsidR="00C7648E" w:rsidRPr="00265D87">
        <w:t>sqinlik qilishi mumkin</w:t>
      </w:r>
      <w:r w:rsidR="00C7648E">
        <w:t xml:space="preserve"> - ular </w:t>
      </w:r>
      <w:r w:rsidR="0070351F">
        <w:t>ko‘</w:t>
      </w:r>
      <w:r w:rsidR="00265D87" w:rsidRPr="00265D87">
        <w:t>pincha yakka tartibda tashkil etiladi</w:t>
      </w:r>
      <w:r w:rsidR="00C7648E">
        <w:t xml:space="preserve">, </w:t>
      </w:r>
      <w:r w:rsidR="005E4EFB">
        <w:t>ko‘</w:t>
      </w:r>
      <w:r w:rsidR="00265D87" w:rsidRPr="00265D87">
        <w:t xml:space="preserve">plab fuqarolar uchun chiptalar narxini </w:t>
      </w:r>
      <w:r w:rsidR="00C7648E">
        <w:t xml:space="preserve">hamyonbopdan ortiq </w:t>
      </w:r>
      <w:r w:rsidR="00265D87" w:rsidRPr="00265D87">
        <w:t xml:space="preserve">oshirish bosimi </w:t>
      </w:r>
      <w:r w:rsidR="00C7648E">
        <w:t>buning muhim omillarda biri</w:t>
      </w:r>
      <w:r w:rsidR="00733A78">
        <w:t xml:space="preserve">. </w:t>
      </w:r>
      <w:r w:rsidR="0034234F">
        <w:t>Xulosa shuki, eng yirik va an’</w:t>
      </w:r>
      <w:r w:rsidR="0034234F" w:rsidRPr="0034234F">
        <w:t>anaviy festivallarning aksariyati davlat tom</w:t>
      </w:r>
      <w:r w:rsidR="0034234F">
        <w:t>onidan moliyalashtiriladi va ko’</w:t>
      </w:r>
      <w:r w:rsidR="0034234F" w:rsidRPr="0034234F">
        <w:t>pincha ishtirok etish bepul, ammo bu moliyalashtirish mustaqil, zamonaviyroq tadbirlarni tashkil etishni xohla</w:t>
      </w:r>
      <w:r w:rsidR="0034234F">
        <w:t>ydiganlar uchun katta muammo bo‘lib, ular ko‘</w:t>
      </w:r>
      <w:r w:rsidR="0034234F" w:rsidRPr="0034234F">
        <w:t>pincha</w:t>
      </w:r>
      <w:r w:rsidR="0034234F">
        <w:t xml:space="preserve"> kichikdan boshlanadi va vaqt o‘tishi bilan yiriklashib boradi</w:t>
      </w:r>
      <w:r w:rsidR="00733A78">
        <w:t xml:space="preserve">. </w:t>
      </w:r>
      <w:r w:rsidR="0034234F" w:rsidRPr="0034234F">
        <w:t xml:space="preserve">Hokimiyatdan </w:t>
      </w:r>
      <w:r w:rsidR="0034234F">
        <w:t>tadbir</w:t>
      </w:r>
      <w:r w:rsidR="0034234F" w:rsidRPr="0034234F">
        <w:t xml:space="preserve">larga </w:t>
      </w:r>
      <w:r w:rsidR="0034234F">
        <w:t>amal</w:t>
      </w:r>
      <w:r w:rsidR="0034234F" w:rsidRPr="0034234F">
        <w:t xml:space="preserve"> qiluvchi soliq tiz</w:t>
      </w:r>
      <w:r w:rsidR="0034234F">
        <w:t>imini qayta ko‘</w:t>
      </w:r>
      <w:r w:rsidR="0034234F" w:rsidRPr="0034234F">
        <w:t>rib chiqish, xususan, yangi mustaqil tadbirlarni ishlab chiq</w:t>
      </w:r>
      <w:r w:rsidR="0034234F">
        <w:t>ishda</w:t>
      </w:r>
      <w:r w:rsidR="00AF1C1C">
        <w:t xml:space="preserve"> kreativ </w:t>
      </w:r>
      <w:r w:rsidR="0034234F">
        <w:t xml:space="preserve"> tadbirkorlarni rag‘</w:t>
      </w:r>
      <w:r w:rsidR="0034234F" w:rsidRPr="0034234F">
        <w:t>batlantirish va ular</w:t>
      </w:r>
      <w:r w:rsidR="00A92B7B">
        <w:t>ga imkon berish uchun mumkin bo‘lgan rag‘batlarni ko‘rib chiqishga da’vatlar bo‘ldi</w:t>
      </w:r>
      <w:r w:rsidR="00733A78">
        <w:t>.</w:t>
      </w:r>
    </w:p>
    <w:p w14:paraId="633F696E" w14:textId="695BF236" w:rsidR="00733A78" w:rsidRDefault="00A92B7B" w:rsidP="00733A78">
      <w:r w:rsidRPr="00A92B7B">
        <w:t xml:space="preserve">Ijobiy </w:t>
      </w:r>
      <w:r w:rsidR="002C573A">
        <w:t>ji</w:t>
      </w:r>
      <w:r>
        <w:t>hat</w:t>
      </w:r>
      <w:r w:rsidRPr="00A92B7B">
        <w:t>i shuki, biz bir qancha manfaatdor tomonlardan hukumat subsidiyasidan mustaqil qolish istagi kengroq sheriklar, jumladan, Britaniya Kengashi kabi xalqaro tashkilotlar va</w:t>
      </w:r>
      <w:r>
        <w:t xml:space="preserve"> tijorat homiylarining qo‘</w:t>
      </w:r>
      <w:r w:rsidRPr="00A92B7B">
        <w:t>lla</w:t>
      </w:r>
      <w:r>
        <w:t>b-quvvatlashni jalb qilishda ma‘</w:t>
      </w:r>
      <w:r w:rsidRPr="00A92B7B">
        <w:t>lum muvaffaqiy</w:t>
      </w:r>
      <w:r>
        <w:t>atlarga olib kelganini eshitdik</w:t>
      </w:r>
      <w:r w:rsidR="00733A78">
        <w:t xml:space="preserve">. </w:t>
      </w:r>
      <w:r w:rsidR="008934D2" w:rsidRPr="008934D2">
        <w:t>Biz mablagʻ yigʻish boʻyicha hamkorlikka koʻproq eʼtibor qaratayotgan tadbirlar tashkilotchilari</w:t>
      </w:r>
      <w:r w:rsidR="008344DC">
        <w:t xml:space="preserve"> tarmoqlari</w:t>
      </w:r>
      <w:r w:rsidR="008934D2" w:rsidRPr="008934D2">
        <w:t xml:space="preserve">dan </w:t>
      </w:r>
      <w:r w:rsidR="008344DC">
        <w:t>bilganimiz,</w:t>
      </w:r>
      <w:r w:rsidR="008934D2" w:rsidRPr="008934D2">
        <w:t xml:space="preserve"> ular tijorat brendlari bilan strategik munosabatlar oʻrnatish</w:t>
      </w:r>
      <w:r w:rsidR="008344DC">
        <w:t>da</w:t>
      </w:r>
      <w:r w:rsidR="008934D2" w:rsidRPr="008934D2">
        <w:t xml:space="preserve"> </w:t>
      </w:r>
      <w:r w:rsidR="008344DC" w:rsidRPr="008934D2">
        <w:t xml:space="preserve">tajriba va </w:t>
      </w:r>
      <w:r w:rsidR="008934D2" w:rsidRPr="008934D2">
        <w:t>qobili</w:t>
      </w:r>
      <w:r w:rsidR="008934D2">
        <w:t>yati</w:t>
      </w:r>
      <w:r w:rsidR="008344DC">
        <w:t xml:space="preserve"> ortib borayotganlarini </w:t>
      </w:r>
      <w:r w:rsidR="008934D2">
        <w:t>aytdi</w:t>
      </w:r>
      <w:r w:rsidR="008344DC">
        <w:t>lar</w:t>
      </w:r>
      <w:r w:rsidR="00733A78">
        <w:t xml:space="preserve">. </w:t>
      </w:r>
      <w:r w:rsidR="00144164" w:rsidRPr="00144164">
        <w:t>Nodavlat manbalar hisobidan moliyalashtirish</w:t>
      </w:r>
      <w:r w:rsidR="00144164">
        <w:t xml:space="preserve">ni </w:t>
      </w:r>
      <w:r w:rsidR="00144164" w:rsidRPr="00144164">
        <w:t xml:space="preserve"> </w:t>
      </w:r>
      <w:r w:rsidR="00144164">
        <w:t>ta’minlash va undan foydalanish</w:t>
      </w:r>
      <w:r w:rsidR="00144164" w:rsidRPr="00144164">
        <w:t xml:space="preserve"> imkoniyatlari kengayib borayotgani</w:t>
      </w:r>
      <w:r w:rsidR="00144164">
        <w:t xml:space="preserve"> yaqqol sezilib turar edi</w:t>
      </w:r>
      <w:r w:rsidR="00144164" w:rsidRPr="00144164">
        <w:t xml:space="preserve">, ammo buni </w:t>
      </w:r>
      <w:r w:rsidR="00144164">
        <w:t>barqaror qilish</w:t>
      </w:r>
      <w:r w:rsidR="00144164" w:rsidRPr="00144164">
        <w:t xml:space="preserve"> uchun tadbirlar sektori bo</w:t>
      </w:r>
      <w:r w:rsidR="00144164">
        <w:t>‘</w:t>
      </w:r>
      <w:r w:rsidR="00144164" w:rsidRPr="00144164">
        <w:t>yla</w:t>
      </w:r>
      <w:r w:rsidR="00144164">
        <w:t>b kuchliroq va kengroq tarmoq</w:t>
      </w:r>
      <w:r w:rsidR="00144164" w:rsidRPr="00144164">
        <w:t xml:space="preserve">ni </w:t>
      </w:r>
      <w:r w:rsidR="00144164">
        <w:t>barpo etish</w:t>
      </w:r>
      <w:r w:rsidR="00144164" w:rsidRPr="00144164">
        <w:t xml:space="preserve"> zarurati </w:t>
      </w:r>
      <w:r w:rsidR="00144164">
        <w:t>mavjud</w:t>
      </w:r>
      <w:r w:rsidR="00733A78">
        <w:t xml:space="preserve">. </w:t>
      </w:r>
      <w:r w:rsidR="00A529D4" w:rsidRPr="00A529D4">
        <w:t>X</w:t>
      </w:r>
      <w:r w:rsidR="00A529D4">
        <w:t>ususan, tijorat hamkorlarini orttirish yangi ko‘nikmalarni talab qilishi e’</w:t>
      </w:r>
      <w:r w:rsidR="00A529D4" w:rsidRPr="00A529D4">
        <w:t>tirof etildi</w:t>
      </w:r>
      <w:r w:rsidR="00A529D4">
        <w:t>, masalan, tijorat marketing bo‘</w:t>
      </w:r>
      <w:r w:rsidR="00A529D4" w:rsidRPr="00A529D4">
        <w:t>limlari bilan qanday h</w:t>
      </w:r>
      <w:r w:rsidR="00A529D4">
        <w:t>amkorlik qilish; va masalan, qo‘</w:t>
      </w:r>
      <w:r w:rsidR="00A529D4" w:rsidRPr="00A529D4">
        <w:t xml:space="preserve">shilgan qiymat va brendni tan olish nuqtai nazaridan investitsiya </w:t>
      </w:r>
      <w:r w:rsidR="007519D0">
        <w:t>foydasiga dalillarni qanda</w:t>
      </w:r>
      <w:r w:rsidR="002C573A">
        <w:t>y</w:t>
      </w:r>
      <w:r w:rsidR="007519D0">
        <w:t xml:space="preserve"> keltirish</w:t>
      </w:r>
      <w:r w:rsidR="00733A78">
        <w:t xml:space="preserve">. </w:t>
      </w:r>
      <w:r w:rsidR="00975049" w:rsidRPr="00975049">
        <w:t xml:space="preserve">Shuningdek, kichik festivallar </w:t>
      </w:r>
      <w:r w:rsidR="00975049">
        <w:t>soni ortib</w:t>
      </w:r>
      <w:r w:rsidR="00975049" w:rsidRPr="00975049">
        <w:t xml:space="preserve"> b</w:t>
      </w:r>
      <w:r w:rsidR="00975049">
        <w:t>orishi bilan tomoshabinlarga to‘g‘ridan-to‘g‘</w:t>
      </w:r>
      <w:r w:rsidR="00975049" w:rsidRPr="00975049">
        <w:t xml:space="preserve">ri </w:t>
      </w:r>
      <w:r w:rsidR="00975049" w:rsidRPr="00975049">
        <w:lastRenderedPageBreak/>
        <w:t>m</w:t>
      </w:r>
      <w:r w:rsidR="00975049">
        <w:t>arketing va chiptalar sotish bo‘</w:t>
      </w:r>
      <w:r w:rsidR="00975049" w:rsidRPr="00975049">
        <w:t>yicha salohiyat va imkoniyatlarni oshirish zarurati ortib boray</w:t>
      </w:r>
      <w:r w:rsidR="00975049">
        <w:t>otgani qayd etildi. Yuqorida ta‘kidlab o‘</w:t>
      </w:r>
      <w:r w:rsidR="00975049" w:rsidRPr="00975049">
        <w:t>tilganidek, chiptalar uchun pul to</w:t>
      </w:r>
      <w:r w:rsidR="00975049">
        <w:t>‘</w:t>
      </w:r>
      <w:r w:rsidR="00975049" w:rsidRPr="00975049">
        <w:t>lashga tayyor va</w:t>
      </w:r>
      <w:r w:rsidR="00975049">
        <w:t xml:space="preserve"> qodir bo‘</w:t>
      </w:r>
      <w:r w:rsidR="00975049" w:rsidRPr="00975049">
        <w:t>lgan auditoriyani yaratish yirik shaharlardan</w:t>
      </w:r>
      <w:r w:rsidR="00975049">
        <w:t xml:space="preserve"> tashqarida yanada qiyinlashadi</w:t>
      </w:r>
      <w:r w:rsidR="00733A78">
        <w:t>.</w:t>
      </w:r>
    </w:p>
    <w:p w14:paraId="667A5CB7" w14:textId="3AD4AED2" w:rsidR="00733A78" w:rsidRDefault="00712126" w:rsidP="00733A78">
      <w:r>
        <w:t>Biz hukumatning o‘zi davlat homiylik qil</w:t>
      </w:r>
      <w:r w:rsidRPr="00712126">
        <w:t>adigan tadbirlar uchun moliyaviy jihatdan barqarorroq modellarni ishlab chiqishdan manfaatdor ekanligini tushunamiz, shuning uchun mustaqil va hukumat tomonidan moliyalashtiriladigan tadbirlar tashkilotchilari ko‘proq tijorat modellari va ularni amalga oshirish uchun zarur bo‘lgan ko‘nikmalarni ishlab chiqis</w:t>
      </w:r>
      <w:r>
        <w:t>hda hamkorlik qilishlari mumkin</w:t>
      </w:r>
      <w:r w:rsidR="00733A78">
        <w:t>.</w:t>
      </w:r>
    </w:p>
    <w:p w14:paraId="6832EAE0" w14:textId="642D3B90" w:rsidR="00733A78" w:rsidRDefault="00712126" w:rsidP="00733A78">
      <w:pPr>
        <w:pStyle w:val="Heading3"/>
      </w:pPr>
      <w:bookmarkStart w:id="7" w:name="_Toc137149279"/>
      <w:r>
        <w:t>Tartibga solish</w:t>
      </w:r>
      <w:bookmarkEnd w:id="7"/>
    </w:p>
    <w:p w14:paraId="5D7292ED" w14:textId="0FEA5D8A" w:rsidR="00733A78" w:rsidRDefault="000D3991" w:rsidP="00733A78">
      <w:r>
        <w:t>K</w:t>
      </w:r>
      <w:r w:rsidR="00712126" w:rsidRPr="00712126">
        <w:t xml:space="preserve">utilayotgan auditoriya 100 kishidan ortiq boʻlgan barcha tadbirlar hukumatning </w:t>
      </w:r>
      <w:r w:rsidRPr="00712126">
        <w:t>(shahar/</w:t>
      </w:r>
      <w:r>
        <w:t>mintaqa</w:t>
      </w:r>
      <w:r w:rsidRPr="00712126">
        <w:t xml:space="preserve"> darajasida)</w:t>
      </w:r>
      <w:r>
        <w:t xml:space="preserve"> </w:t>
      </w:r>
      <w:r w:rsidR="00712126" w:rsidRPr="00712126">
        <w:t>rasmiy ruxsatini talab qil</w:t>
      </w:r>
      <w:r>
        <w:t>ishin</w:t>
      </w:r>
      <w:r w:rsidR="00712126" w:rsidRPr="00712126">
        <w:t>i</w:t>
      </w:r>
      <w:r w:rsidRPr="000D3991">
        <w:t xml:space="preserve"> </w:t>
      </w:r>
      <w:r w:rsidRPr="00712126">
        <w:t>tushunamiz</w:t>
      </w:r>
      <w:r w:rsidR="00733A78">
        <w:t xml:space="preserve">. </w:t>
      </w:r>
      <w:r w:rsidRPr="000D3991">
        <w:t>Shuningdek, tashkilotchilar va ijrochilar uchun markaziy litsenziya</w:t>
      </w:r>
      <w:r>
        <w:t>lash</w:t>
      </w:r>
      <w:r w:rsidRPr="000D3991">
        <w:t xml:space="preserve"> talablari mavjud</w:t>
      </w:r>
      <w:r w:rsidR="00733A78">
        <w:t xml:space="preserve">. </w:t>
      </w:r>
      <w:r w:rsidRPr="000D3991">
        <w:t>Biz suhbatlashgan odamlar</w:t>
      </w:r>
      <w:r w:rsidR="00CF0E71">
        <w:t>ning ko‘plari</w:t>
      </w:r>
      <w:r w:rsidRPr="000D3991">
        <w:t xml:space="preserve"> </w:t>
      </w:r>
      <w:r w:rsidR="00AF1C1C">
        <w:t xml:space="preserve">ruxsat </w:t>
      </w:r>
      <w:r w:rsidR="00E25B89">
        <w:t>olish</w:t>
      </w:r>
      <w:r w:rsidRPr="000D3991">
        <w:t xml:space="preserve"> jarayonidagi tajribalari haqida gapirib berishdi va uni qanday yaxshilash mumkinligi haqida fikr bildirdilar</w:t>
      </w:r>
      <w:r w:rsidR="00733A78">
        <w:t xml:space="preserve">. </w:t>
      </w:r>
      <w:r w:rsidR="00CF0E71" w:rsidRPr="00CF0E71">
        <w:t xml:space="preserve">Biz eshitgan tajribalar aralash edi: bizning umumiy taassurotimiz shunday ediki, ruxsat olish jarayoni </w:t>
      </w:r>
      <w:r w:rsidR="00826225">
        <w:t>bo‘lishi mumkin daraja</w:t>
      </w:r>
      <w:r w:rsidR="00CF0E71">
        <w:t xml:space="preserve">da </w:t>
      </w:r>
      <w:r w:rsidR="00CF0E71" w:rsidRPr="00CF0E71">
        <w:t>shaffof emas va uni muvaffaqiyatli boshqarish qisman qaror qabul qiluvc</w:t>
      </w:r>
      <w:r w:rsidR="00854E51">
        <w:t>hi organ bilan munosabat</w:t>
      </w:r>
      <w:r w:rsidR="00CF0E71">
        <w:t xml:space="preserve"> o‘</w:t>
      </w:r>
      <w:r w:rsidR="00854E51">
        <w:t>rnatishga bog‘</w:t>
      </w:r>
      <w:r w:rsidR="00CF0E71">
        <w:t>liq</w:t>
      </w:r>
      <w:r w:rsidR="00733A78">
        <w:t xml:space="preserve">. </w:t>
      </w:r>
      <w:r w:rsidR="00854E51" w:rsidRPr="00854E51">
        <w:t xml:space="preserve">Biz, masalan, rasmiy ruxsat talab qilinadigan auditoriya </w:t>
      </w:r>
      <w:r w:rsidR="00854E51">
        <w:t xml:space="preserve">aniq </w:t>
      </w:r>
      <w:r w:rsidR="00854E51" w:rsidRPr="00854E51">
        <w:t>chegara</w:t>
      </w:r>
      <w:r w:rsidR="00854E51">
        <w:t xml:space="preserve"> soni</w:t>
      </w:r>
      <w:r w:rsidR="00854E51" w:rsidRPr="00854E51">
        <w:t xml:space="preserve"> </w:t>
      </w:r>
      <w:r w:rsidR="00854E51">
        <w:t>bo‘</w:t>
      </w:r>
      <w:r w:rsidR="00854E51" w:rsidRPr="00854E51">
        <w:t xml:space="preserve">yicha farqlar mavjudligini </w:t>
      </w:r>
      <w:r w:rsidR="00854E51">
        <w:t>ta’kidl</w:t>
      </w:r>
      <w:r w:rsidR="00854E51" w:rsidRPr="00854E51">
        <w:t>adik</w:t>
      </w:r>
      <w:r w:rsidR="00733A78">
        <w:t xml:space="preserve">. </w:t>
      </w:r>
      <w:r w:rsidR="00005E6A" w:rsidRPr="00005E6A">
        <w:t xml:space="preserve">Bu </w:t>
      </w:r>
      <w:r w:rsidR="00005E6A">
        <w:t>ruxsat olish harakati</w:t>
      </w:r>
      <w:r w:rsidR="00005E6A" w:rsidRPr="00005E6A">
        <w:t xml:space="preserve"> va </w:t>
      </w:r>
      <w:r w:rsidR="00005E6A">
        <w:t>uni olish jarayonlari bo‘</w:t>
      </w:r>
      <w:r w:rsidR="00005E6A" w:rsidRPr="00005E6A">
        <w:t xml:space="preserve">yicha </w:t>
      </w:r>
      <w:r w:rsidR="00045189">
        <w:t>malaka</w:t>
      </w:r>
      <w:r w:rsidR="00005E6A" w:rsidRPr="00005E6A">
        <w:t xml:space="preserve">li </w:t>
      </w:r>
      <w:r w:rsidR="00045189">
        <w:t xml:space="preserve">yo‘riq olish bo‘lishi mumkinidek </w:t>
      </w:r>
      <w:r w:rsidR="00005E6A" w:rsidRPr="00005E6A">
        <w:t>oson emas</w:t>
      </w:r>
      <w:r w:rsidR="00045189">
        <w:t xml:space="preserve"> (yoki hech bo‘</w:t>
      </w:r>
      <w:r w:rsidR="00005E6A" w:rsidRPr="00005E6A">
        <w:t xml:space="preserve">lmaganda ushbu tadbir tashkilotchilari u </w:t>
      </w:r>
      <w:r w:rsidR="00045189">
        <w:t xml:space="preserve">haqda xabardor </w:t>
      </w:r>
      <w:r w:rsidR="00005E6A" w:rsidRPr="00005E6A">
        <w:t>emas)</w:t>
      </w:r>
      <w:r w:rsidR="00733A78">
        <w:t>.</w:t>
      </w:r>
    </w:p>
    <w:p w14:paraId="0BF8F7BE" w14:textId="0F167073" w:rsidR="00733A78" w:rsidRDefault="00F63CD7" w:rsidP="00733A78">
      <w:r w:rsidRPr="00F63CD7">
        <w:t xml:space="preserve">Ruxsat olish jarayoni nomutanosib ravishda mashaqqatli va </w:t>
      </w:r>
      <w:r w:rsidR="00E31699" w:rsidRPr="00F63CD7">
        <w:t xml:space="preserve">yakunlanishi </w:t>
      </w:r>
      <w:r w:rsidR="00FB7F64">
        <w:t>cho‘zi</w:t>
      </w:r>
      <w:r w:rsidR="00E31699">
        <w:t xml:space="preserve">lishi </w:t>
      </w:r>
      <w:r w:rsidRPr="00F63CD7">
        <w:t xml:space="preserve">mumkinligi haqida </w:t>
      </w:r>
      <w:r w:rsidR="00E31699">
        <w:t>aniq aytildi</w:t>
      </w:r>
      <w:r w:rsidR="005A2208">
        <w:t xml:space="preserve">. Toshkent shahar IIBB </w:t>
      </w:r>
      <w:r w:rsidR="00FB7F64">
        <w:t>taqdim et</w:t>
      </w:r>
      <w:r w:rsidRPr="00F63CD7">
        <w:t>gan maʼlumotlarga koʻra, murojaatni koʻrib chiqishda asosiy</w:t>
      </w:r>
      <w:r w:rsidR="00E25B89">
        <w:t xml:space="preserve"> masalalar jamoat</w:t>
      </w:r>
      <w:r w:rsidRPr="00F63CD7">
        <w:t xml:space="preserve"> xavfsizligini taʼminlash, masalan, yongʻin xavfsizligi standartlariga rioya etilishini taʼminlash, birinchi tibbiy yordam toʻplamining mavjud boʻlishi</w:t>
      </w:r>
      <w:r w:rsidR="00FB7F64">
        <w:t xml:space="preserve"> va foydalanish qulayligi</w:t>
      </w:r>
      <w:r w:rsidRPr="00F63CD7">
        <w:t>ni taʼminlashdir.</w:t>
      </w:r>
      <w:r w:rsidR="00733A78">
        <w:rPr>
          <w:vertAlign w:val="superscript"/>
        </w:rPr>
        <w:footnoteReference w:id="3"/>
      </w:r>
      <w:r w:rsidR="00733A78">
        <w:t xml:space="preserve"> </w:t>
      </w:r>
      <w:r w:rsidR="00FB7F64" w:rsidRPr="00FB7F64">
        <w:t xml:space="preserve">Biroq, amalda, </w:t>
      </w:r>
      <w:r w:rsidR="00AF7928">
        <w:t xml:space="preserve">tadbir </w:t>
      </w:r>
      <w:r w:rsidR="00FB7F64">
        <w:t>ruxsatnoma</w:t>
      </w:r>
      <w:r w:rsidR="00FB7F64" w:rsidRPr="00FB7F64">
        <w:t xml:space="preserve"> va litsenziyalash shartlari kombinatsiyasi </w:t>
      </w:r>
      <w:r w:rsidR="00AF7928">
        <w:t>sharoitida</w:t>
      </w:r>
      <w:r w:rsidR="00FB7F64" w:rsidRPr="00FB7F64">
        <w:t xml:space="preserve"> </w:t>
      </w:r>
      <w:r w:rsidR="00AF7928">
        <w:t>qondirishi kerak bo‘</w:t>
      </w:r>
      <w:r w:rsidR="00AF7928" w:rsidRPr="00FB7F64">
        <w:t>lgan aniq talablar</w:t>
      </w:r>
      <w:r w:rsidR="00AF7928">
        <w:t>ni</w:t>
      </w:r>
      <w:r w:rsidR="00AF7928" w:rsidRPr="00FB7F64">
        <w:t xml:space="preserve"> </w:t>
      </w:r>
      <w:r w:rsidR="00AF7928">
        <w:t xml:space="preserve">bashorat qilib </w:t>
      </w:r>
      <w:r w:rsidR="005A2208">
        <w:t>bo‘</w:t>
      </w:r>
      <w:r w:rsidR="00FB7F64" w:rsidRPr="00FB7F64">
        <w:t>lmaydi</w:t>
      </w:r>
      <w:r w:rsidR="00AF7928">
        <w:t>, va hokimiyat rasmiylari ba‘</w:t>
      </w:r>
      <w:r w:rsidR="00FB7F64" w:rsidRPr="00FB7F64">
        <w:t xml:space="preserve">zan tadbir dasturi va </w:t>
      </w:r>
      <w:r w:rsidR="00AF7928">
        <w:t>tartiblarini batafsilroq ko‘</w:t>
      </w:r>
      <w:r w:rsidR="00FB7F64" w:rsidRPr="00FB7F64">
        <w:t>rib chiqishni xohla</w:t>
      </w:r>
      <w:r w:rsidR="00AF7928">
        <w:t>y</w:t>
      </w:r>
      <w:r w:rsidR="00FB7F64" w:rsidRPr="00FB7F64">
        <w:t>di</w:t>
      </w:r>
      <w:r w:rsidR="00AF7928">
        <w:t>lar</w:t>
      </w:r>
      <w:r w:rsidR="00733A78">
        <w:t xml:space="preserve">. </w:t>
      </w:r>
      <w:r w:rsidR="009E4134" w:rsidRPr="009E4134">
        <w:t>Suhbatdoshlardan biri rasmiy tekshiruv</w:t>
      </w:r>
      <w:r w:rsidR="00E25B89">
        <w:t xml:space="preserve"> “</w:t>
      </w:r>
      <w:r w:rsidR="009E4134">
        <w:t>qo‘</w:t>
      </w:r>
      <w:r w:rsidR="009E4134" w:rsidRPr="009E4134">
        <w:t xml:space="preserve">shiq </w:t>
      </w:r>
      <w:r w:rsidR="009E4134">
        <w:t>she’ri</w:t>
      </w:r>
      <w:r w:rsidR="009E4134" w:rsidRPr="009E4134">
        <w:t xml:space="preserve"> nima va ijrochi qanday kiyinishini</w:t>
      </w:r>
      <w:r w:rsidR="00E25B89">
        <w:t>”</w:t>
      </w:r>
      <w:r w:rsidR="009E4134" w:rsidRPr="009E4134">
        <w:t xml:space="preserve"> </w:t>
      </w:r>
      <w:r w:rsidR="009E4134">
        <w:t xml:space="preserve"> tekshirishni o‘z ichiga olishi mumkinligini ta’kidladi</w:t>
      </w:r>
      <w:r w:rsidR="003314EB">
        <w:t>.</w:t>
      </w:r>
    </w:p>
    <w:p w14:paraId="6944EF97" w14:textId="7A4F14EB" w:rsidR="00733A78" w:rsidRDefault="005A2208" w:rsidP="00733A78">
      <w:r>
        <w:t xml:space="preserve">Bir necha manfaatdor </w:t>
      </w:r>
      <w:r w:rsidR="00A47146">
        <w:t xml:space="preserve">taraflar </w:t>
      </w:r>
      <w:r>
        <w:t>tadbir ichun ruxsat olish</w:t>
      </w:r>
      <w:r w:rsidR="00A47146">
        <w:t>ni</w:t>
      </w:r>
      <w:r w:rsidR="00332462">
        <w:t xml:space="preserve"> tayyin qilish</w:t>
      </w:r>
      <w:r>
        <w:t xml:space="preserve">da mahsabdor shaxslar bilan yaxshi munosabat o‘rnatish </w:t>
      </w:r>
      <w:r w:rsidR="00332462">
        <w:t>ayniqsa muhim ekanligi hayotda sinaldi, deb izohladi. Suhbatdoshlarimizdan biri shahar hokimligiga berilgan ariza “ahvolni bevosita tekshirib ishda yordam bermaguncha ariza o‘sha yerda ko‘milib yotishi mumkin”, deb aytdi. Yana bir suhbatdosh</w:t>
      </w:r>
      <w:r w:rsidR="00FE5343">
        <w:t xml:space="preserve"> tashqi sheriklar va tijoriy homiylarni ta’minlash ko‘pincha rasmiylarni tadbir xususuyati borasida ko‘ndirish, batafsil savollar sonini kamaytirish va ruxsat berilishidan avval qilinadigan axborotga talabni qisqartirishga yordam beradi, deb ta’kidladi</w:t>
      </w:r>
      <w:r w:rsidR="00733A78">
        <w:t>.</w:t>
      </w:r>
    </w:p>
    <w:p w14:paraId="1A0C7C91" w14:textId="4DE27706" w:rsidR="00733A78" w:rsidRDefault="00947765" w:rsidP="00733A78">
      <w:r>
        <w:t>Bizning intervyularimizdan</w:t>
      </w:r>
      <w:r w:rsidRPr="00947765">
        <w:t>, shaxsiy munosabatlarga tayanish rasmiy ruxsatni qa</w:t>
      </w:r>
      <w:r>
        <w:t>nchalik tez va osonlik bilan ta‘</w:t>
      </w:r>
      <w:r w:rsidRPr="00947765">
        <w:t xml:space="preserve">minlash mumkinligini </w:t>
      </w:r>
      <w:r>
        <w:t>belgilash</w:t>
      </w:r>
      <w:r w:rsidRPr="00947765">
        <w:t>d</w:t>
      </w:r>
      <w:r>
        <w:t>a hal qiluvchi omil ekan</w:t>
      </w:r>
      <w:r w:rsidR="00B2636A">
        <w:t xml:space="preserve">, </w:t>
      </w:r>
      <w:r>
        <w:t>ko‘</w:t>
      </w:r>
      <w:r w:rsidR="00B2636A">
        <w:t>rin</w:t>
      </w:r>
      <w:r>
        <w:t>adi</w:t>
      </w:r>
      <w:r w:rsidR="00733A78">
        <w:t xml:space="preserve">. </w:t>
      </w:r>
      <w:r w:rsidR="00B2636A">
        <w:t>Buning oqibatida</w:t>
      </w:r>
      <w:r w:rsidR="00B2636A" w:rsidRPr="00B2636A">
        <w:t xml:space="preserve"> tasdiqlash tizimi</w:t>
      </w:r>
      <w:r w:rsidR="00B2636A">
        <w:t>da</w:t>
      </w:r>
      <w:r w:rsidR="00B2636A" w:rsidRPr="00B2636A">
        <w:t xml:space="preserve"> </w:t>
      </w:r>
      <w:r w:rsidR="00B2636A">
        <w:t>yo</w:t>
      </w:r>
      <w:r w:rsidR="00FE5343">
        <w:t>‘</w:t>
      </w:r>
      <w:r w:rsidR="00B2636A">
        <w:t>lga qo‘yil</w:t>
      </w:r>
      <w:r w:rsidR="00B2636A" w:rsidRPr="00B2636A">
        <w:t>gan tadbirlarni va yuqori darajadagi hamkorlar homiyligidagi tadbi</w:t>
      </w:r>
      <w:r w:rsidR="00B2636A">
        <w:t>rlarni qo‘llab-quvvatlanadi, ammo</w:t>
      </w:r>
      <w:r w:rsidR="00B2636A" w:rsidRPr="00B2636A">
        <w:t xml:space="preserve"> yangi d</w:t>
      </w:r>
      <w:r w:rsidR="00B2636A">
        <w:t>asturlarni ishlab chiqmoqchi bo‘</w:t>
      </w:r>
      <w:r w:rsidR="00B2636A" w:rsidRPr="00B2636A">
        <w:t>lgan tadbirkorlar uchun harakat qilish qiyinroq</w:t>
      </w:r>
      <w:r w:rsidR="005847A4">
        <w:t xml:space="preserve"> bo‘ladi</w:t>
      </w:r>
      <w:r w:rsidR="00733A78">
        <w:t xml:space="preserve">. </w:t>
      </w:r>
      <w:r w:rsidR="005847A4" w:rsidRPr="005847A4">
        <w:t>Biz yangi tomoshabinlarni jalb qilish va tarbiyalash</w:t>
      </w:r>
      <w:r w:rsidR="005847A4">
        <w:t>ga</w:t>
      </w:r>
      <w:r w:rsidR="005847A4" w:rsidRPr="005847A4">
        <w:t xml:space="preserve"> </w:t>
      </w:r>
      <w:r w:rsidR="005847A4">
        <w:t>qat’iy qaror qilgan</w:t>
      </w:r>
      <w:r w:rsidR="005847A4" w:rsidRPr="005847A4">
        <w:t xml:space="preserve"> yangi festivallarni ishlab chiq</w:t>
      </w:r>
      <w:r w:rsidR="005847A4">
        <w:t>ish ustida ishlayotgan bir nech</w:t>
      </w:r>
      <w:r w:rsidR="005847A4" w:rsidRPr="005847A4">
        <w:t xml:space="preserve">a </w:t>
      </w:r>
      <w:r w:rsidR="005847A4" w:rsidRPr="005847A4">
        <w:lastRenderedPageBreak/>
        <w:t>odamlar</w:t>
      </w:r>
      <w:r w:rsidR="005847A4">
        <w:t xml:space="preserve"> bilan gaplashdik</w:t>
      </w:r>
      <w:r w:rsidR="00733A78">
        <w:t xml:space="preserve">. </w:t>
      </w:r>
      <w:r w:rsidR="008B52C3" w:rsidRPr="008B52C3">
        <w:t xml:space="preserve">Ular bizni juda ijodiy va </w:t>
      </w:r>
      <w:r w:rsidR="008B52C3">
        <w:t>tashabbuskor</w:t>
      </w:r>
      <w:r w:rsidR="008B52C3" w:rsidRPr="008B52C3">
        <w:t xml:space="preserve">, yuqori sifatli va innovatsion tadbirlarni </w:t>
      </w:r>
      <w:r w:rsidR="008B52C3">
        <w:t>vujudga kel</w:t>
      </w:r>
      <w:r w:rsidR="008B52C3" w:rsidRPr="008B52C3">
        <w:t xml:space="preserve">tirish uchun katta salohiyatga ega </w:t>
      </w:r>
      <w:r w:rsidR="008B52C3">
        <w:t xml:space="preserve">insonlar </w:t>
      </w:r>
      <w:r w:rsidR="008B52C3" w:rsidRPr="008B52C3">
        <w:t>sifatida hayratda qoldirdi</w:t>
      </w:r>
      <w:r w:rsidR="00733A78">
        <w:t xml:space="preserve">. </w:t>
      </w:r>
      <w:r w:rsidR="00DF7DA7">
        <w:t>Biroq, bir qancha tashkilotchi</w:t>
      </w:r>
      <w:r w:rsidR="005833D8" w:rsidRPr="005833D8">
        <w:t>lar rasmiy ruxsat olish</w:t>
      </w:r>
      <w:r w:rsidR="00DF7DA7">
        <w:t>ni tashvish deb biladilar va shuning uchun o‘</w:t>
      </w:r>
      <w:r w:rsidR="005833D8" w:rsidRPr="005833D8">
        <w:t xml:space="preserve">z </w:t>
      </w:r>
      <w:r w:rsidR="00DF7DA7">
        <w:t>tadbir</w:t>
      </w:r>
      <w:r w:rsidR="005833D8" w:rsidRPr="005833D8">
        <w:t xml:space="preserve">larini </w:t>
      </w:r>
      <w:r w:rsidR="00DF7DA7">
        <w:t>tekshiruv</w:t>
      </w:r>
      <w:r w:rsidR="005833D8" w:rsidRPr="005833D8">
        <w:t xml:space="preserve">ni </w:t>
      </w:r>
      <w:r w:rsidR="00DF7DA7">
        <w:t>boshlab yuborish darajada</w:t>
      </w:r>
      <w:r w:rsidR="005833D8">
        <w:t xml:space="preserve"> kengaytirish</w:t>
      </w:r>
      <w:r w:rsidR="00DF7DA7">
        <w:t>ga qo‘l urmaydila</w:t>
      </w:r>
      <w:r w:rsidR="005833D8">
        <w:t>r</w:t>
      </w:r>
      <w:r w:rsidR="00733A78">
        <w:t>.</w:t>
      </w:r>
    </w:p>
    <w:p w14:paraId="6C1396FF" w14:textId="643C20CE" w:rsidR="00733A78" w:rsidRDefault="0063246A" w:rsidP="00733A78">
      <w:r w:rsidRPr="0063246A">
        <w:t>Mustaqil tadbi</w:t>
      </w:r>
      <w:r>
        <w:t>rlarda ishtirok etayotgan ko‘</w:t>
      </w:r>
      <w:r w:rsidRPr="0063246A">
        <w:t>pchilik orasida hukumat organlaridan ruxsat</w:t>
      </w:r>
      <w:r>
        <w:t xml:space="preserve"> olish yoki moliyaviy yordam so‘rash, </w:t>
      </w:r>
      <w:r w:rsidR="00335A4C">
        <w:t xml:space="preserve">aslida </w:t>
      </w:r>
      <w:r>
        <w:t xml:space="preserve">dastur va mazmunni </w:t>
      </w:r>
      <w:r w:rsidRPr="0063246A">
        <w:t>senzura</w:t>
      </w:r>
      <w:r>
        <w:t xml:space="preserve"> qilishga olib kelishi mumkin bo‘</w:t>
      </w:r>
      <w:r w:rsidRPr="0063246A">
        <w:t>lgan nomaqbul tekshiruvni jal</w:t>
      </w:r>
      <w:r>
        <w:t>b qiladi, degan fikr mavjud edi</w:t>
      </w:r>
      <w:r w:rsidR="00733A78">
        <w:t xml:space="preserve">. </w:t>
      </w:r>
      <w:r w:rsidR="005019BD">
        <w:t>Davlat homiylik qil</w:t>
      </w:r>
      <w:r w:rsidR="005019BD" w:rsidRPr="005019BD">
        <w:t>gan rasmiy tadbirlar</w:t>
      </w:r>
      <w:r w:rsidR="005019BD">
        <w:t>da</w:t>
      </w:r>
      <w:r w:rsidR="005019BD" w:rsidRPr="005019BD">
        <w:t xml:space="preserve"> dasturlar</w:t>
      </w:r>
      <w:r w:rsidR="005019BD">
        <w:t xml:space="preserve"> </w:t>
      </w:r>
      <w:r w:rsidR="005019BD" w:rsidRPr="005019BD">
        <w:t>odatda anʼanaviy, konservativ boʻlib, rasmiylar hukuma</w:t>
      </w:r>
      <w:r w:rsidR="005019BD">
        <w:t>t tomonidan katta mablagʻ ajrat</w:t>
      </w:r>
      <w:r w:rsidR="00621630">
        <w:t xml:space="preserve">a </w:t>
      </w:r>
      <w:r w:rsidR="005019BD">
        <w:t>ola</w:t>
      </w:r>
      <w:r w:rsidR="005019BD" w:rsidRPr="005019BD">
        <w:t>digan boshqa tadbirlarga alohida eʼtibor qarat</w:t>
      </w:r>
      <w:r w:rsidR="005019BD">
        <w:t>ilishi</w:t>
      </w:r>
      <w:r w:rsidR="005019BD" w:rsidRPr="005019BD">
        <w:t xml:space="preserve">, shuning uchun </w:t>
      </w:r>
      <w:r w:rsidR="005019BD">
        <w:t>o‘z</w:t>
      </w:r>
      <w:r w:rsidR="005019BD" w:rsidRPr="005019BD">
        <w:t xml:space="preserve"> brendingi va kommunikatsiyalarida hukumat logotipi</w:t>
      </w:r>
      <w:r w:rsidR="005019BD">
        <w:t xml:space="preserve">ni qo‘shishi </w:t>
      </w:r>
      <w:r w:rsidR="005019BD" w:rsidRPr="005019BD">
        <w:t>mumkin</w:t>
      </w:r>
      <w:r w:rsidR="005019BD">
        <w:t>ligi ta’kidlandi</w:t>
      </w:r>
      <w:r w:rsidR="00733A78">
        <w:t xml:space="preserve">. </w:t>
      </w:r>
      <w:r w:rsidR="00594624" w:rsidRPr="00594624">
        <w:t>Shuningdek, hukumat tomonidan Oʻzbekistonda festivallar va tadbirlar sektorini keng</w:t>
      </w:r>
      <w:r w:rsidR="00594624">
        <w:t>aytirish</w:t>
      </w:r>
      <w:r w:rsidR="00594624" w:rsidRPr="00594624">
        <w:t xml:space="preserve"> va </w:t>
      </w:r>
      <w:r w:rsidR="00594624">
        <w:t>teranlashtirish</w:t>
      </w:r>
      <w:r w:rsidR="00594624" w:rsidRPr="00594624">
        <w:t xml:space="preserve">ni qoʻllab-quvvatlashni ragʻbatlantirish boʻyicha chinakam </w:t>
      </w:r>
      <w:r w:rsidR="00620BBF">
        <w:t>qat’iyati</w:t>
      </w:r>
      <w:r w:rsidR="00594624">
        <w:t xml:space="preserve"> eʼtirof etildi</w:t>
      </w:r>
      <w:r w:rsidR="00733A78">
        <w:t xml:space="preserve">. </w:t>
      </w:r>
      <w:r w:rsidR="00620BBF" w:rsidRPr="00620BBF">
        <w:t xml:space="preserve">Darhaqiqat, </w:t>
      </w:r>
      <w:r w:rsidR="00620BBF">
        <w:t>ba‘</w:t>
      </w:r>
      <w:r w:rsidR="00620BBF" w:rsidRPr="00620BBF">
        <w:t xml:space="preserve">zilar bizga ruxsat </w:t>
      </w:r>
      <w:r w:rsidR="00620BBF">
        <w:t>so‘</w:t>
      </w:r>
      <w:r w:rsidR="00620BBF" w:rsidRPr="00620BBF">
        <w:t>rash jarayoni yaqinda osonlasha boshlaganini aytishdi</w:t>
      </w:r>
      <w:r w:rsidR="00733A78">
        <w:t xml:space="preserve">. </w:t>
      </w:r>
      <w:r w:rsidR="00620BBF" w:rsidRPr="00620BBF">
        <w:t>Biroq, tadbir dasturlari mazmu</w:t>
      </w:r>
      <w:r w:rsidR="00620BBF">
        <w:t>niga rasmiy aralashuv bilan bog‘liq xavotirlar hali ham ba’zilar tomonidan hukumat ko‘</w:t>
      </w:r>
      <w:r w:rsidR="00620BBF" w:rsidRPr="00620BBF">
        <w:t>magidan foydalanishda, ayniqsa, yangi tadbirlar</w:t>
      </w:r>
      <w:r w:rsidR="00620BBF">
        <w:t>ni barpo etmoqchi bo‘</w:t>
      </w:r>
      <w:r w:rsidR="00620BBF" w:rsidRPr="00620BBF">
        <w:t>lganlar uchun jiddiy to</w:t>
      </w:r>
      <w:r w:rsidR="00DE5A42">
        <w:t>‘siq hisoblan</w:t>
      </w:r>
      <w:r w:rsidR="00A47146">
        <w:t>gan (“</w:t>
      </w:r>
      <w:r w:rsidR="00620BBF" w:rsidRPr="00620BBF">
        <w:t xml:space="preserve">Mening bitta tavsiyam - ishlashga </w:t>
      </w:r>
      <w:r w:rsidR="00DE5A42">
        <w:t xml:space="preserve">qo‘yib bering </w:t>
      </w:r>
      <w:r w:rsidR="00620BBF" w:rsidRPr="00620BBF">
        <w:t>va aralashma</w:t>
      </w:r>
      <w:r w:rsidR="00DE5A42">
        <w:t>ng</w:t>
      </w:r>
      <w:r w:rsidR="00A47146">
        <w:t>”</w:t>
      </w:r>
      <w:r w:rsidR="00620BBF" w:rsidRPr="00620BBF">
        <w:t>)</w:t>
      </w:r>
      <w:r w:rsidR="00733A78">
        <w:t>.</w:t>
      </w:r>
    </w:p>
    <w:p w14:paraId="504C8079" w14:textId="56A9AF31" w:rsidR="00733A78" w:rsidRDefault="00DC0DCA" w:rsidP="00733A78">
      <w:r>
        <w:t>Tadbir</w:t>
      </w:r>
      <w:r w:rsidR="00FA3B26" w:rsidRPr="00FA3B26">
        <w:t xml:space="preserve">larning badiiy mazmuni ustidan </w:t>
      </w:r>
      <w:r>
        <w:t>xushlanmagan</w:t>
      </w:r>
      <w:r w:rsidR="00FA3B26" w:rsidRPr="00FA3B26">
        <w:t xml:space="preserve"> tekshiruvni jalb qilish xavfi </w:t>
      </w:r>
      <w:r>
        <w:t>xusus</w:t>
      </w:r>
      <w:r w:rsidR="00FA3B26" w:rsidRPr="00FA3B26">
        <w:t xml:space="preserve">idagi bunday </w:t>
      </w:r>
      <w:r>
        <w:t>jiddiy</w:t>
      </w:r>
      <w:r w:rsidR="00FA3B26" w:rsidRPr="00FA3B26">
        <w:t xml:space="preserve"> tashvish hukumat tomonidan moliyalashtirilmaydigan yoki sinchiklab tekshirilmaydigan tadbirlar</w:t>
      </w:r>
      <w:r>
        <w:t xml:space="preserve"> borasida</w:t>
      </w:r>
      <w:r w:rsidR="00FA3B26" w:rsidRPr="00FA3B26">
        <w:t xml:space="preserve"> ham </w:t>
      </w:r>
      <w:r>
        <w:t>qattiq</w:t>
      </w:r>
      <w:r w:rsidR="00FA3B26" w:rsidRPr="00FA3B26">
        <w:t xml:space="preserve"> “sovu</w:t>
      </w:r>
      <w:r>
        <w:t>tishi” mumkin</w:t>
      </w:r>
      <w:r w:rsidR="00733A78">
        <w:t xml:space="preserve">. </w:t>
      </w:r>
      <w:r w:rsidR="00233E1A" w:rsidRPr="00233E1A">
        <w:t>Biz tashkilotchilar norozilikka olib keladigan va noxush oqi</w:t>
      </w:r>
      <w:r w:rsidR="0001364E">
        <w:t>batlarga olib kelishi mumkin bo‘</w:t>
      </w:r>
      <w:r w:rsidR="00233E1A" w:rsidRPr="00233E1A">
        <w:t>lg</w:t>
      </w:r>
      <w:r w:rsidR="00233E1A">
        <w:t>an materiallar kiritilishiga yo‘l qo‘ymaslik uchun o‘zlari o‘</w:t>
      </w:r>
      <w:r w:rsidR="00233E1A" w:rsidRPr="00233E1A">
        <w:t>z tadbirlarida dastur</w:t>
      </w:r>
      <w:r w:rsidR="00233E1A">
        <w:t>lar yoki chiqishlar ustidan senzura o‘</w:t>
      </w:r>
      <w:r w:rsidR="00233E1A" w:rsidRPr="00233E1A">
        <w:t xml:space="preserve">tkazganliklari haqida </w:t>
      </w:r>
      <w:r w:rsidR="00621630">
        <w:t xml:space="preserve">tasodifiy </w:t>
      </w:r>
      <w:r w:rsidR="00233E1A" w:rsidRPr="00233E1A">
        <w:t>ma</w:t>
      </w:r>
      <w:r w:rsidR="00233E1A">
        <w:t>’lumotlarni eshitdik</w:t>
      </w:r>
      <w:r w:rsidR="00733A78">
        <w:t xml:space="preserve">. </w:t>
      </w:r>
      <w:r w:rsidR="0034402B">
        <w:t xml:space="preserve">Shunday qilib, bunday xadiklar </w:t>
      </w:r>
      <w:r w:rsidR="0034402B" w:rsidRPr="0034402B">
        <w:t xml:space="preserve">asosli bo‘lishidan qat’i nazar, bunday cheklovlar joriy etilishi mumkinligi haqidagi tavakkalchilik </w:t>
      </w:r>
      <w:r w:rsidR="0034402B">
        <w:t xml:space="preserve">hissi </w:t>
      </w:r>
      <w:r w:rsidR="0034402B" w:rsidRPr="0034402B">
        <w:t xml:space="preserve">O‘zbekistondagi zamonaviy va innovatsion san’at tadbirlarining badiiy ko‘lami va sifatiga, shuningdek </w:t>
      </w:r>
      <w:r w:rsidR="0001364E">
        <w:t>xususi</w:t>
      </w:r>
      <w:r w:rsidR="0034402B">
        <w:t>yit</w:t>
      </w:r>
      <w:r w:rsidR="0034402B" w:rsidRPr="0034402B">
        <w:t>iga chekl</w:t>
      </w:r>
      <w:r w:rsidR="0034402B">
        <w:t>ovchi ta’sir ko‘rsatishi mumkin</w:t>
      </w:r>
      <w:r w:rsidR="003314EB">
        <w:t>.</w:t>
      </w:r>
    </w:p>
    <w:p w14:paraId="18EB087F" w14:textId="68DAFED5" w:rsidR="00733A78" w:rsidRDefault="003B3B65" w:rsidP="00733A78">
      <w:r w:rsidRPr="003B3B65">
        <w:t xml:space="preserve">Tasdiqlash va </w:t>
      </w:r>
      <w:r>
        <w:t xml:space="preserve">ko‘lami </w:t>
      </w:r>
      <w:r w:rsidRPr="003B3B65">
        <w:t>kengroq rasmiy yordam olish jarayonlarining shaffofligi va tuzilishi ushbu muammolarni hal qilishda ol</w:t>
      </w:r>
      <w:r>
        <w:t>g‘a qo‘yilgan muhim qadam bo‘lishi mumkin</w:t>
      </w:r>
      <w:r w:rsidR="00733A78">
        <w:t xml:space="preserve">. </w:t>
      </w:r>
      <w:r w:rsidR="00227867" w:rsidRPr="00227867">
        <w:t xml:space="preserve">Hukumatga mahalliy hokimiyat organlari va soha rahbarlari bilan yaqindan maslahatlashgan holda ushbu jarayonlarni standartlashtirish va soddalashtirish, </w:t>
      </w:r>
      <w:r w:rsidR="00227867">
        <w:t>da’vogar</w:t>
      </w:r>
      <w:r w:rsidR="00227867" w:rsidRPr="00227867">
        <w:t xml:space="preserve">lar zimmasiga tushadigan ma’muriy yuklarni minimallashtirish va tizim barcha murojaat etuvchilar uchun bir xilda </w:t>
      </w:r>
      <w:r w:rsidR="00227867">
        <w:t>ravon</w:t>
      </w:r>
      <w:r w:rsidR="00227867" w:rsidRPr="00227867">
        <w:t xml:space="preserve"> ishlashini ta’minlash maqsadida qayta k</w:t>
      </w:r>
      <w:r w:rsidR="00227867">
        <w:t>o‘rib chiqishni tavsiya qilamiz</w:t>
      </w:r>
      <w:r w:rsidR="00733A78">
        <w:t xml:space="preserve">. </w:t>
      </w:r>
      <w:r w:rsidR="00227867" w:rsidRPr="00227867">
        <w:t xml:space="preserve">Bu </w:t>
      </w:r>
      <w:r w:rsidR="00E52D6F">
        <w:t xml:space="preserve">bilan birga </w:t>
      </w:r>
      <w:r w:rsidR="00227867" w:rsidRPr="00227867">
        <w:t xml:space="preserve">aniq </w:t>
      </w:r>
      <w:r w:rsidR="00227867">
        <w:t xml:space="preserve">ko‘rsatmalar </w:t>
      </w:r>
      <w:r w:rsidR="00E52D6F">
        <w:t>nashr eti</w:t>
      </w:r>
      <w:r w:rsidR="00227867" w:rsidRPr="00227867">
        <w:t>lishi kerak</w:t>
      </w:r>
      <w:r w:rsidR="00733A78">
        <w:t>.</w:t>
      </w:r>
    </w:p>
    <w:p w14:paraId="381278E4" w14:textId="50E9DCC2" w:rsidR="00733A78" w:rsidRDefault="00E52D6F" w:rsidP="00733A78">
      <w:r w:rsidRPr="00E52D6F">
        <w:t xml:space="preserve">Shuningdek, biz soha </w:t>
      </w:r>
      <w:r>
        <w:t>yetakchila</w:t>
      </w:r>
      <w:r w:rsidRPr="00E52D6F">
        <w:t xml:space="preserve">ridan ular o‘rtasida tajriba va </w:t>
      </w:r>
      <w:r w:rsidR="00501F6C">
        <w:t>bilim-malaka</w:t>
      </w:r>
      <w:r w:rsidRPr="00E52D6F">
        <w:t xml:space="preserve"> almashishi hamda hukumat va boshqa organlar bilan hamkorlik qilishi mumkin bo‘lgan tadbirlar tashkilotchilari tarmog‘ini </w:t>
      </w:r>
      <w:r w:rsidR="00501F6C">
        <w:t>barpo et</w:t>
      </w:r>
      <w:r w:rsidRPr="00E52D6F">
        <w:t>ish borasidagi sa’y-harakatlardan ba’zi misollarni eshitdik</w:t>
      </w:r>
      <w:r w:rsidR="00733A78">
        <w:t xml:space="preserve">. </w:t>
      </w:r>
      <w:r w:rsidR="00D3249E" w:rsidRPr="00D3249E">
        <w:t>Ushbu turdagi kuchli tarmoqlarga asoslangan tarmoqlar biznes</w:t>
      </w:r>
      <w:r w:rsidR="00D3249E">
        <w:t xml:space="preserve"> ta’limi</w:t>
      </w:r>
      <w:r w:rsidR="00D3249E" w:rsidRPr="00D3249E">
        <w:t xml:space="preserve">ni </w:t>
      </w:r>
      <w:r w:rsidR="00D3249E">
        <w:t>yo‘lga qo‘yi</w:t>
      </w:r>
      <w:r w:rsidR="00D3249E" w:rsidRPr="00D3249E">
        <w:t xml:space="preserve">sh va </w:t>
      </w:r>
      <w:r w:rsidR="00D3249E">
        <w:t>uni yo‘naltirish va o‘</w:t>
      </w:r>
      <w:r w:rsidR="00D3249E" w:rsidRPr="00D3249E">
        <w:t>zaro yordam hamjamiyatlarini rivojlantirishda, umuman se</w:t>
      </w:r>
      <w:r w:rsidR="00D3249E">
        <w:t>ktor manfaati uchun katta rol o‘ynashi mumkin</w:t>
      </w:r>
      <w:r w:rsidR="00733A78">
        <w:t xml:space="preserve">. </w:t>
      </w:r>
      <w:r w:rsidR="003479BC" w:rsidRPr="003479BC">
        <w:t>Ushbu tashkilotlar yangi tad</w:t>
      </w:r>
      <w:r w:rsidR="003479BC">
        <w:t xml:space="preserve">birkorlarni </w:t>
      </w:r>
      <w:r w:rsidR="00650499">
        <w:t xml:space="preserve">kreativ </w:t>
      </w:r>
      <w:r w:rsidR="003479BC">
        <w:t>biznesini yo‘lga qo‘</w:t>
      </w:r>
      <w:r w:rsidR="003479BC" w:rsidRPr="003479BC">
        <w:t>yish va rivojlantir</w:t>
      </w:r>
      <w:r w:rsidR="003479BC">
        <w:t>ishning dastlabki bosqichida qo‘</w:t>
      </w:r>
      <w:r w:rsidR="003479BC" w:rsidRPr="003479BC">
        <w:t>llab-q</w:t>
      </w:r>
      <w:r w:rsidR="003479BC">
        <w:t>uvvatlashda ayniqsa muhim rol o‘</w:t>
      </w:r>
      <w:r w:rsidR="003479BC" w:rsidRPr="003479BC">
        <w:t xml:space="preserve">ynashi mumkin. </w:t>
      </w:r>
      <w:r w:rsidR="003479BC">
        <w:t>Soha</w:t>
      </w:r>
      <w:r w:rsidR="003479BC" w:rsidRPr="003479BC">
        <w:t xml:space="preserve"> O‘z</w:t>
      </w:r>
      <w:r w:rsidR="00650499">
        <w:t>bekistonning kreativ</w:t>
      </w:r>
      <w:r w:rsidR="003479BC" w:rsidRPr="003479BC">
        <w:t xml:space="preserve"> tarmoqlarida bunday tarmoqlarni qanday rivojlantirish mumkinligini ko‘rib chiqishi kerak</w:t>
      </w:r>
      <w:r w:rsidR="006A6213">
        <w:t>.</w:t>
      </w:r>
    </w:p>
    <w:p w14:paraId="24B4D746" w14:textId="0E188748" w:rsidR="00733A78" w:rsidRDefault="001C5259" w:rsidP="00733A78">
      <w:r w:rsidRPr="001C5259">
        <w:t xml:space="preserve">Suhbatlarimiz davomida biz Oʻzbekistonda sanʼatning yetarlicha </w:t>
      </w:r>
      <w:r>
        <w:t>namoyon qilinmagan</w:t>
      </w:r>
      <w:r w:rsidRPr="001C5259">
        <w:t xml:space="preserve"> sohalariga eʼtibor qaratuvchi yangi, innovatsion festivallarni ishlab chiqayotgan bir qancha tadbirkorlarni uchratdik</w:t>
      </w:r>
      <w:r w:rsidR="00733A78">
        <w:t xml:space="preserve">. </w:t>
      </w:r>
      <w:r w:rsidR="00534CAA" w:rsidRPr="00534CAA">
        <w:t>Bizda ularning ishtiyoqi,</w:t>
      </w:r>
      <w:r w:rsidR="00534CAA">
        <w:t xml:space="preserve"> sadoqati va qobiliyati hamda o‘</w:t>
      </w:r>
      <w:r w:rsidR="00534CAA" w:rsidRPr="00534CAA">
        <w:t xml:space="preserve">sish va yangi auditoriyaga erishish </w:t>
      </w:r>
      <w:r w:rsidR="00534CAA">
        <w:t>qat’iyat</w:t>
      </w:r>
      <w:r w:rsidR="00534CAA" w:rsidRPr="00534CAA">
        <w:t>lari katta taassurot qoldirdi</w:t>
      </w:r>
      <w:r w:rsidR="00733A78">
        <w:t>.</w:t>
      </w:r>
      <w:r w:rsidR="00534CAA">
        <w:t xml:space="preserve"> </w:t>
      </w:r>
      <w:r w:rsidR="00534CAA" w:rsidRPr="00534CAA">
        <w:t xml:space="preserve">Bu O‘zbekistonda tadbirkorlik bilan shug‘ullanuvchi </w:t>
      </w:r>
      <w:r w:rsidR="003527C8" w:rsidRPr="00534CAA">
        <w:t xml:space="preserve">katta </w:t>
      </w:r>
      <w:r w:rsidR="00534CAA" w:rsidRPr="00534CAA">
        <w:t xml:space="preserve">ijodiy iste’dodlar mavjudligidan dalolat beradi, ular hukumat va </w:t>
      </w:r>
      <w:r w:rsidR="003527C8">
        <w:t>soha</w:t>
      </w:r>
      <w:r w:rsidR="00534CAA" w:rsidRPr="00534CAA">
        <w:t xml:space="preserve"> </w:t>
      </w:r>
      <w:r w:rsidR="00534CAA" w:rsidRPr="00534CAA">
        <w:lastRenderedPageBreak/>
        <w:t xml:space="preserve">tomonidan to‘g‘ri qo‘llab-quvvatlansa, O‘zbekiston san’ati va </w:t>
      </w:r>
      <w:r w:rsidR="00650499">
        <w:t xml:space="preserve">kreativ </w:t>
      </w:r>
      <w:r w:rsidR="003527C8">
        <w:t>tarmoqlar</w:t>
      </w:r>
      <w:r w:rsidR="00534CAA" w:rsidRPr="00534CAA">
        <w:t>ining o‘sishi va nufuziga ham ichki, ham xalqaro miqyosda katta hissa qo‘shishi mumkin</w:t>
      </w:r>
      <w:r w:rsidR="003314EB">
        <w:t>.</w:t>
      </w:r>
    </w:p>
    <w:p w14:paraId="22512AFF" w14:textId="3E18A809" w:rsidR="00733A78" w:rsidRPr="003314EB" w:rsidRDefault="00F86056" w:rsidP="00733A78">
      <w:pPr>
        <w:pStyle w:val="Heading3"/>
      </w:pPr>
      <w:bookmarkStart w:id="8" w:name="_Toc137149280"/>
      <w:r>
        <w:t>Ko‘nikmalar va ko‘nikmalar yetishmovchiligi</w:t>
      </w:r>
      <w:bookmarkEnd w:id="8"/>
    </w:p>
    <w:p w14:paraId="432716BF" w14:textId="1424A6B1" w:rsidR="00733A78" w:rsidRDefault="00F86056" w:rsidP="00733A78">
      <w:r w:rsidRPr="00F86056">
        <w:t xml:space="preserve">Biz bir qator yetakchi </w:t>
      </w:r>
      <w:r w:rsidR="00AB2AB1">
        <w:t>targ‘ibotchi</w:t>
      </w:r>
      <w:r w:rsidRPr="00F86056">
        <w:t xml:space="preserve">lar, </w:t>
      </w:r>
      <w:r>
        <w:t>prod</w:t>
      </w:r>
      <w:r w:rsidR="00AB2AB1">
        <w:t>y</w:t>
      </w:r>
      <w:r>
        <w:t>user</w:t>
      </w:r>
      <w:r w:rsidRPr="00F86056">
        <w:t>lar va trenerlardan malaka va ko‘nikmalarga bo‘lgan ehtiyojlar bo‘yicha aniq savollarni o‘z ichiga olgan so‘rovnomani to‘ldirishni so‘rad</w:t>
      </w:r>
      <w:r>
        <w:t>ik (2-ilovaga</w:t>
      </w:r>
      <w:r w:rsidR="009D1190">
        <w:t xml:space="preserve"> qarang</w:t>
      </w:r>
      <w:r>
        <w:t xml:space="preserve"> [ilova qilinadi])</w:t>
      </w:r>
      <w:r w:rsidR="00733A78">
        <w:t xml:space="preserve">. </w:t>
      </w:r>
      <w:r w:rsidR="0021335B">
        <w:t>Biz o‘</w:t>
      </w:r>
      <w:r w:rsidR="00D72241">
        <w:t>ntacha</w:t>
      </w:r>
      <w:r w:rsidR="0021335B">
        <w:t xml:space="preserve"> javob oldik</w:t>
      </w:r>
      <w:r w:rsidR="00733A78">
        <w:t>.</w:t>
      </w:r>
      <w:r w:rsidR="00BD7BB2">
        <w:t xml:space="preserve"> </w:t>
      </w:r>
      <w:r w:rsidR="00D72241" w:rsidRPr="00D72241">
        <w:t>Javob</w:t>
      </w:r>
      <w:r w:rsidR="00D72241">
        <w:t>lar</w:t>
      </w:r>
      <w:r w:rsidR="00D72241" w:rsidRPr="00D72241">
        <w:t xml:space="preserve"> juda xilma-xil edi, lekin umuman olganda, respondentlarimiz malakali xodimlar</w:t>
      </w:r>
      <w:r w:rsidR="00D72241">
        <w:t>i bor degan kayfiyatda e</w:t>
      </w:r>
      <w:r w:rsidR="00D72241" w:rsidRPr="00D72241">
        <w:t>di, l</w:t>
      </w:r>
      <w:r w:rsidR="00D72241">
        <w:t>ekin yaxshilanish uchun juda ko‘</w:t>
      </w:r>
      <w:r w:rsidR="00D72241" w:rsidRPr="00D72241">
        <w:t xml:space="preserve">p imkoniyatlar mavjud va xalqaro </w:t>
      </w:r>
      <w:r w:rsidR="00BD7BB2">
        <w:t>faoliyat niyatlariga ega bo‘</w:t>
      </w:r>
      <w:r w:rsidR="00D72241" w:rsidRPr="00D72241">
        <w:t xml:space="preserve">lganlar </w:t>
      </w:r>
      <w:r w:rsidR="00BD7BB2">
        <w:t xml:space="preserve">muayyan darajada </w:t>
      </w:r>
      <w:r w:rsidR="006513DE">
        <w:t>aminlik</w:t>
      </w:r>
      <w:r w:rsidR="00BD7BB2" w:rsidRPr="00D72241">
        <w:t xml:space="preserve"> bilan yangi bozorlarga kirishda </w:t>
      </w:r>
      <w:r w:rsidR="00D72241" w:rsidRPr="00D72241">
        <w:t>muvaffaqiyatga eris</w:t>
      </w:r>
      <w:r w:rsidR="00525975">
        <w:t>hish uchun yuqori darajadagi ko‘</w:t>
      </w:r>
      <w:r w:rsidR="00D72241" w:rsidRPr="00D72241">
        <w:t>nikmalarga m</w:t>
      </w:r>
      <w:r w:rsidR="006513DE">
        <w:t>uhtoj ekanliklarini tan oldilar</w:t>
      </w:r>
      <w:r w:rsidR="00733A78">
        <w:t xml:space="preserve">. </w:t>
      </w:r>
      <w:r w:rsidR="006513DE" w:rsidRPr="006513DE">
        <w:t>Boshqa tomonda</w:t>
      </w:r>
      <w:r w:rsidR="00E30387">
        <w:t>n, savollarimizga javoblarning notekis taqsimoti</w:t>
      </w:r>
      <w:r w:rsidR="006513DE" w:rsidRPr="006513DE">
        <w:t xml:space="preserve"> ham </w:t>
      </w:r>
      <w:r w:rsidR="009D1190">
        <w:t>“</w:t>
      </w:r>
      <w:r w:rsidR="006513DE" w:rsidRPr="006513DE">
        <w:t>siz bilmaganingizni bil</w:t>
      </w:r>
      <w:r w:rsidR="007B3C49">
        <w:t>maysiz</w:t>
      </w:r>
      <w:r w:rsidR="009D1190">
        <w:t>”</w:t>
      </w:r>
      <w:r w:rsidR="007B3C49">
        <w:t xml:space="preserve"> degan fikrga yetaklaydi</w:t>
      </w:r>
      <w:r w:rsidR="00733A78">
        <w:t xml:space="preserve">. </w:t>
      </w:r>
      <w:r w:rsidR="007B3C49" w:rsidRPr="007B3C49">
        <w:t xml:space="preserve">Bepul tadbirlarning keng tarqalgan </w:t>
      </w:r>
      <w:r w:rsidR="00B30175">
        <w:t>od</w:t>
      </w:r>
      <w:r w:rsidR="007B3C49" w:rsidRPr="007B3C49">
        <w:t xml:space="preserve">ati marketing, chiptalar sotish, tomoshabinlarni tahlil qilishning ixtisoslashgan sohalari </w:t>
      </w:r>
      <w:r w:rsidR="00034A79" w:rsidRPr="007B3C49">
        <w:t>shuningdek, oziq-ovqat va ichimliklar yoki mah</w:t>
      </w:r>
      <w:r w:rsidR="00034A79">
        <w:t>sulotlardan qo‘shimcha daromad</w:t>
      </w:r>
      <w:r w:rsidR="00034A79" w:rsidRPr="007B3C49">
        <w:t xml:space="preserve"> oqimining </w:t>
      </w:r>
      <w:r w:rsidR="00034A79">
        <w:t>salohiyati</w:t>
      </w:r>
      <w:r w:rsidR="00034A79" w:rsidRPr="007B3C49">
        <w:t xml:space="preserve"> </w:t>
      </w:r>
      <w:r w:rsidR="007B3C49" w:rsidRPr="007B3C49">
        <w:t>yetarli darajada rivojlanmaganligini</w:t>
      </w:r>
      <w:r w:rsidR="00034A79">
        <w:t xml:space="preserve"> va ehtimol tan olinmaganligini</w:t>
      </w:r>
      <w:r w:rsidR="007B3C49" w:rsidRPr="007B3C49">
        <w:t xml:space="preserve"> </w:t>
      </w:r>
      <w:r w:rsidR="00B30175">
        <w:t>anglatadi</w:t>
      </w:r>
      <w:r w:rsidR="00733A78">
        <w:t xml:space="preserve">. </w:t>
      </w:r>
      <w:r w:rsidR="00B74C41">
        <w:t>Keng ko‘</w:t>
      </w:r>
      <w:r w:rsidR="00B30175" w:rsidRPr="00B30175">
        <w:t xml:space="preserve">lamli tadbirlar </w:t>
      </w:r>
      <w:r w:rsidR="00B74C41" w:rsidRPr="00B30175">
        <w:t>logistika</w:t>
      </w:r>
      <w:r w:rsidR="00B74C41">
        <w:t>sini</w:t>
      </w:r>
      <w:r w:rsidR="00B74C41" w:rsidRPr="00B30175">
        <w:t xml:space="preserve"> </w:t>
      </w:r>
      <w:r w:rsidR="00B30175" w:rsidRPr="00B30175">
        <w:t>samarali boshqaris</w:t>
      </w:r>
      <w:r w:rsidR="00675F37">
        <w:t xml:space="preserve">h muammolari takomillashgan xavfsizlik </w:t>
      </w:r>
      <w:r w:rsidR="00CE0EE9">
        <w:t>choralari ko‘rilmaslig</w:t>
      </w:r>
      <w:r w:rsidR="00034A79">
        <w:t xml:space="preserve">idan dalolat beradi va sug‘urta bilan qoplash </w:t>
      </w:r>
      <w:r w:rsidR="00CE0EE9">
        <w:t>zarurligiga nisbatan kam e’</w:t>
      </w:r>
      <w:r w:rsidR="00B30175" w:rsidRPr="00B30175">
        <w:t>tibor berilg</w:t>
      </w:r>
      <w:r w:rsidR="00CE0EE9">
        <w:t xml:space="preserve">anligi aniq edi - bu hali ham </w:t>
      </w:r>
      <w:r w:rsidR="00525975">
        <w:t xml:space="preserve">tadbirlar </w:t>
      </w:r>
      <w:r w:rsidR="00562476">
        <w:t>bozori</w:t>
      </w:r>
      <w:r w:rsidR="00562476" w:rsidRPr="00B30175">
        <w:t xml:space="preserve"> </w:t>
      </w:r>
      <w:r w:rsidR="001462E3" w:rsidRPr="00B30175">
        <w:t xml:space="preserve">hukumat tomonidan </w:t>
      </w:r>
      <w:r w:rsidR="001462E3">
        <w:t>kafolarlan</w:t>
      </w:r>
      <w:r w:rsidR="001462E3" w:rsidRPr="00B30175">
        <w:t>gan</w:t>
      </w:r>
      <w:r w:rsidR="001462E3">
        <w:t xml:space="preserve"> tadbirlar </w:t>
      </w:r>
      <w:r w:rsidR="00CE0EE9">
        <w:t>o‘</w:t>
      </w:r>
      <w:r w:rsidR="00B30175" w:rsidRPr="00B30175">
        <w:t xml:space="preserve">rtasida </w:t>
      </w:r>
      <w:r w:rsidR="00562476">
        <w:t>ancha</w:t>
      </w:r>
      <w:r w:rsidR="00B30175" w:rsidRPr="00B30175">
        <w:t xml:space="preserve"> darajada </w:t>
      </w:r>
      <w:r w:rsidR="00562476">
        <w:t>taqsimlanganligi</w:t>
      </w:r>
      <w:r w:rsidR="006D60E9">
        <w:t xml:space="preserve"> </w:t>
      </w:r>
      <w:r w:rsidR="00B30175" w:rsidRPr="00B30175">
        <w:t>va shu</w:t>
      </w:r>
      <w:r w:rsidR="00E66591">
        <w:t xml:space="preserve"> bois</w:t>
      </w:r>
      <w:r w:rsidR="00B30175" w:rsidRPr="00B30175">
        <w:t xml:space="preserve"> </w:t>
      </w:r>
      <w:r w:rsidR="00216878">
        <w:t>tadbirlar uchun sug‘</w:t>
      </w:r>
      <w:r w:rsidR="00B30175" w:rsidRPr="00B30175">
        <w:t xml:space="preserve">urta qoplamasiga </w:t>
      </w:r>
      <w:r w:rsidR="00216878">
        <w:t>ehtiyoj</w:t>
      </w:r>
      <w:r w:rsidR="00CD594B">
        <w:t xml:space="preserve"> oz</w:t>
      </w:r>
      <w:r w:rsidR="00E66591">
        <w:t>ligi</w:t>
      </w:r>
      <w:r w:rsidR="00B30175" w:rsidRPr="00B30175">
        <w:t xml:space="preserve"> </w:t>
      </w:r>
      <w:r w:rsidR="00E66591">
        <w:t xml:space="preserve">va </w:t>
      </w:r>
      <w:r w:rsidR="006D60E9" w:rsidRPr="00B30175">
        <w:t xml:space="preserve">norasmiy yoki yarim rasmiy </w:t>
      </w:r>
      <w:r w:rsidR="006D60E9">
        <w:t>tadbirlarning</w:t>
      </w:r>
      <w:r w:rsidR="00E66591">
        <w:t xml:space="preserve"> </w:t>
      </w:r>
      <w:r w:rsidR="00E66591" w:rsidRPr="00B30175">
        <w:t>o</w:t>
      </w:r>
      <w:r w:rsidR="00E66591">
        <w:t xml:space="preserve">‘rta-miyona </w:t>
      </w:r>
      <w:r w:rsidR="00AB2AB1">
        <w:t>miqyosi sug‘</w:t>
      </w:r>
      <w:r w:rsidR="00E66591" w:rsidRPr="00B30175">
        <w:t xml:space="preserve">urtani </w:t>
      </w:r>
      <w:r w:rsidR="00E66591">
        <w:t>ikkinchi darajali</w:t>
      </w:r>
      <w:r w:rsidR="00E66591" w:rsidRPr="00B30175">
        <w:t xml:space="preserve"> </w:t>
      </w:r>
      <w:r w:rsidR="00E66591">
        <w:t>omilga aylantirishi</w:t>
      </w:r>
      <w:r w:rsidR="006D60E9">
        <w:t xml:space="preserve"> buning</w:t>
      </w:r>
      <w:r w:rsidR="006D60E9" w:rsidRPr="00B30175">
        <w:t xml:space="preserve"> yana bir nati</w:t>
      </w:r>
      <w:r w:rsidR="006D60E9">
        <w:t>jasi bo‘lishi mumkin</w:t>
      </w:r>
      <w:r w:rsidR="003314EB">
        <w:t>.</w:t>
      </w:r>
    </w:p>
    <w:p w14:paraId="1D89BA96" w14:textId="23D51096" w:rsidR="00733A78" w:rsidRDefault="00F72377" w:rsidP="00733A78">
      <w:r w:rsidRPr="00954A83">
        <w:t>Mablag</w:t>
      </w:r>
      <w:r>
        <w:t xml:space="preserve">‘ yig‘ish, mutaxassislarga investitsiya va homiylik – barchasi, agar yuzaga kelayotgan tijoriy bozorlarning ko‘lami oshadigan bo‘lsa, yangi va yaxshiroq ko‘nikmani talab qiladigan masalalar sifatida ko‘tarildi, va mamlakatda </w:t>
      </w:r>
      <w:r w:rsidR="00717367">
        <w:t xml:space="preserve">ishida mahoratli marketing </w:t>
      </w:r>
      <w:r w:rsidR="00954A83">
        <w:t>va reklama agentliklari mavjud b</w:t>
      </w:r>
      <w:r w:rsidR="00717367">
        <w:t>o</w:t>
      </w:r>
      <w:r w:rsidR="00954A83">
        <w:t>‘</w:t>
      </w:r>
      <w:r w:rsidR="00717367">
        <w:t>l</w:t>
      </w:r>
      <w:r w:rsidR="00954A83">
        <w:t>sa</w:t>
      </w:r>
      <w:r w:rsidR="00717367">
        <w:t>da</w:t>
      </w:r>
      <w:r w:rsidR="00733A78">
        <w:t xml:space="preserve">, </w:t>
      </w:r>
      <w:r w:rsidR="00717367">
        <w:t xml:space="preserve">bir qancha </w:t>
      </w:r>
      <w:r w:rsidR="00733A78">
        <w:t>respondent</w:t>
      </w:r>
      <w:r w:rsidR="00717367">
        <w:t xml:space="preserve">larimiz </w:t>
      </w:r>
      <w:r w:rsidR="00954A83">
        <w:t xml:space="preserve">ular </w:t>
      </w:r>
      <w:r w:rsidR="00717367">
        <w:t>jonli tadbirlarni targ‘ib qilish</w:t>
      </w:r>
      <w:r w:rsidR="00954A83">
        <w:t>ning</w:t>
      </w:r>
      <w:r w:rsidR="00717367">
        <w:t xml:space="preserve"> </w:t>
      </w:r>
      <w:r w:rsidR="00954A83">
        <w:t xml:space="preserve">alohida </w:t>
      </w:r>
      <w:r w:rsidR="00717367">
        <w:t>ehtiyoj</w:t>
      </w:r>
      <w:r w:rsidR="00954A83">
        <w:t>lari</w:t>
      </w:r>
      <w:r w:rsidR="00717367">
        <w:t xml:space="preserve">ga </w:t>
      </w:r>
      <w:r w:rsidR="00954A83" w:rsidRPr="00954A83">
        <w:t>etarlicha moslashtirilmagan</w:t>
      </w:r>
      <w:r w:rsidR="00CF7695">
        <w:t>liklari yoki san’at targ‘ibotchilaridan kamchiligi ko‘tara oladigan narx qo‘yi</w:t>
      </w:r>
      <w:r w:rsidR="00954A83">
        <w:t>shlarinin aytdilar</w:t>
      </w:r>
      <w:r w:rsidR="00733A78">
        <w:t>.</w:t>
      </w:r>
      <w:r w:rsidR="00954A83">
        <w:t xml:space="preserve"> </w:t>
      </w:r>
      <w:r w:rsidR="00CF7695">
        <w:t>Umuman</w:t>
      </w:r>
      <w:r w:rsidR="00733A78">
        <w:t xml:space="preserve">, </w:t>
      </w:r>
      <w:r w:rsidR="00CF7695">
        <w:t>javoblarda kichik va o‘</w:t>
      </w:r>
      <w:r w:rsidR="002374A7">
        <w:t>rta miqyosdagi tad</w:t>
      </w:r>
      <w:r w:rsidR="00243C92">
        <w:t>birlarga doir texnik va boshqaru</w:t>
      </w:r>
      <w:r w:rsidR="002374A7">
        <w:t>v ko‘nikmalari yaxshi darajada ekanligini va sifatli texnologiyadan foydalanish imkoniyatini</w:t>
      </w:r>
      <w:r w:rsidR="00733A78">
        <w:t xml:space="preserve">, </w:t>
      </w:r>
      <w:r w:rsidR="002374A7">
        <w:t>ayni paytda yirik va juda yirik tadbirlar, ayniqsa ochiq havoda bo</w:t>
      </w:r>
      <w:r w:rsidR="00243C92">
        <w:t>‘</w:t>
      </w:r>
      <w:r w:rsidR="002374A7">
        <w:t>ladiganlariga nisbatan import qilingan ko‘nikma va ba’zan jihozlarga bog‘liq bo‘lishni ta’kidladilar</w:t>
      </w:r>
      <w:r w:rsidR="00733A78">
        <w:t xml:space="preserve">. </w:t>
      </w:r>
      <w:r w:rsidR="00C1433A">
        <w:t xml:space="preserve">Bir necha nafar </w:t>
      </w:r>
      <w:r w:rsidR="00733A78">
        <w:t>respondent</w:t>
      </w:r>
      <w:r w:rsidR="00C1433A">
        <w:t>lar bunday malakali xodimlarni chet elda ishlayotgan O‘zbekistonliklarni taklif qilib erishishlari mumkin dedilar</w:t>
      </w:r>
      <w:r w:rsidR="00733A78">
        <w:t xml:space="preserve">, </w:t>
      </w:r>
      <w:r w:rsidR="00C1433A">
        <w:t>ushbu malakali ishchilar muayyan tadbir uchun O‘zbekistonga qaytishdan xursand bo</w:t>
      </w:r>
      <w:r w:rsidR="00243C92">
        <w:t>‘</w:t>
      </w:r>
      <w:r w:rsidR="00C1433A">
        <w:t>ladilar</w:t>
      </w:r>
      <w:r w:rsidR="00203C01">
        <w:t>, deb qo‘shimcha qildilar</w:t>
      </w:r>
      <w:r w:rsidR="002E5100">
        <w:t>.</w:t>
      </w:r>
      <w:r w:rsidR="00733A78">
        <w:t xml:space="preserve"> </w:t>
      </w:r>
      <w:r w:rsidR="002E5100">
        <w:t xml:space="preserve">Buni </w:t>
      </w:r>
      <w:r w:rsidR="00203C01">
        <w:t xml:space="preserve">yana </w:t>
      </w:r>
      <w:r w:rsidR="002E5100">
        <w:t xml:space="preserve">bir afazalligi - </w:t>
      </w:r>
      <w:r w:rsidR="00203C01">
        <w:t>ularning ko‘plari chet elda olishi mumkin bo‘lgan y</w:t>
      </w:r>
      <w:r w:rsidR="00243C92">
        <w:t>u</w:t>
      </w:r>
      <w:r w:rsidR="00203C01">
        <w:t>qori stavkada emas, mahalliy darajada haq to‘lanishiga rozi bo‘ladilar. Ammo</w:t>
      </w:r>
      <w:r w:rsidR="00733A78">
        <w:t xml:space="preserve">, </w:t>
      </w:r>
      <w:r w:rsidR="00203C01">
        <w:t>kengroq qaraganda</w:t>
      </w:r>
      <w:r w:rsidR="00733A78">
        <w:t xml:space="preserve">, </w:t>
      </w:r>
      <w:r w:rsidR="006B4EBD">
        <w:t>bozorga mutaxassislar va ixtisoslashgan ko‘nikmalar ma’lumot bazasini tuzishi mumkun bo‘lgan agentlik yoki tarmoq yo‘qligi to‘sqinlik qilmoqda, degan his mavjud</w:t>
      </w:r>
      <w:r w:rsidR="003314EB">
        <w:t>.</w:t>
      </w:r>
    </w:p>
    <w:p w14:paraId="54C90284" w14:textId="3140D0A5" w:rsidR="00733A78" w:rsidRDefault="00CD2EE3" w:rsidP="00733A78">
      <w:r>
        <w:t xml:space="preserve">Tadbirlar va ko‘rgazmalar o‘tkazish uchub zarur texnik, </w:t>
      </w:r>
      <w:r w:rsidR="000939E8">
        <w:t>kreativ</w:t>
      </w:r>
      <w:r>
        <w:t xml:space="preserve"> va boshqaruv ko‘nikmalarning butun spektriga doir mavjud ta’lim va malaka oshirish borasidagi nuqtai nazarlarga kelganda</w:t>
      </w:r>
      <w:r w:rsidR="00733A78">
        <w:t>, respondent</w:t>
      </w:r>
      <w:r w:rsidR="00E87851">
        <w:t>larimizning fikri ko‘proq bir joydan chiqdi</w:t>
      </w:r>
      <w:r w:rsidR="00733A78">
        <w:t xml:space="preserve">. </w:t>
      </w:r>
      <w:r w:rsidR="00E87851">
        <w:t>Ular O‘zb</w:t>
      </w:r>
      <w:r w:rsidR="00516672">
        <w:t>ekist</w:t>
      </w:r>
      <w:r w:rsidR="009D1190">
        <w:t>ondagi tijorat subyektlari va MG</w:t>
      </w:r>
      <w:r w:rsidR="00516672">
        <w:t xml:space="preserve">U va </w:t>
      </w:r>
      <w:r w:rsidR="000939E8">
        <w:t>“</w:t>
      </w:r>
      <w:r w:rsidR="00516672">
        <w:t>Cinema Love</w:t>
      </w:r>
      <w:r w:rsidR="000939E8">
        <w:t>”</w:t>
      </w:r>
      <w:r w:rsidR="00516672">
        <w:t xml:space="preserve"> kabi chet ellik </w:t>
      </w:r>
      <w:r w:rsidR="006C594E">
        <w:t>faoliyat yurituvchilar taqdim etadigan trening modullarini misol keltirdilar</w:t>
      </w:r>
      <w:r w:rsidR="00671E03">
        <w:t>.</w:t>
      </w:r>
      <w:r w:rsidR="00733A78">
        <w:t xml:space="preserve"> </w:t>
      </w:r>
      <w:r w:rsidR="00671E03">
        <w:t>Biroq</w:t>
      </w:r>
      <w:r w:rsidR="006C594E">
        <w:t xml:space="preserve">, </w:t>
      </w:r>
      <w:r w:rsidR="00671E03">
        <w:t xml:space="preserve">kamida bir targ‘ibotchi mamlakatdagi soni cheklangan malakali va tajribali tadbirlar operatorlari ba’zan tajribasi bilan o‘rtoqlashishni istamaydilar, chunki ular raqobat keltirib chiqarishdan hadiksiraydilar, holbuki </w:t>
      </w:r>
      <w:r w:rsidR="006C594E">
        <w:t>ko‘proq tantilik bilan yondashilsa,</w:t>
      </w:r>
      <w:r w:rsidR="00414412">
        <w:t xml:space="preserve"> </w:t>
      </w:r>
      <w:r w:rsidR="00671E03">
        <w:t xml:space="preserve">bu </w:t>
      </w:r>
      <w:r w:rsidR="00414412">
        <w:t>umuman b</w:t>
      </w:r>
      <w:r w:rsidR="00671E03">
        <w:t>ozor ko‘lami ortishiga olib kel</w:t>
      </w:r>
      <w:r w:rsidR="00414412">
        <w:t>a</w:t>
      </w:r>
      <w:r w:rsidR="00671E03">
        <w:t>rdi</w:t>
      </w:r>
      <w:r w:rsidR="001D2F64">
        <w:t>, deb shikoyat bildirdi</w:t>
      </w:r>
      <w:r w:rsidR="00733A78">
        <w:t xml:space="preserve">. </w:t>
      </w:r>
      <w:r w:rsidR="006C6B0E">
        <w:t>Aksariyat b</w:t>
      </w:r>
      <w:r w:rsidR="00414412">
        <w:t xml:space="preserve">akalavriat darajasida ta’lim va malaka oshirishning saviyasi </w:t>
      </w:r>
      <w:r w:rsidR="001D2F64">
        <w:t xml:space="preserve">etarli </w:t>
      </w:r>
      <w:r w:rsidR="00414412">
        <w:t>emas, de</w:t>
      </w:r>
      <w:r w:rsidR="001D2F64">
        <w:t>gan fikr bildirildi</w:t>
      </w:r>
      <w:r w:rsidR="006C6B0E">
        <w:t xml:space="preserve">. Sababi deb </w:t>
      </w:r>
      <w:r w:rsidR="006C6B0E">
        <w:lastRenderedPageBreak/>
        <w:t xml:space="preserve">sohada tajribasi </w:t>
      </w:r>
      <w:r w:rsidR="001D2F64">
        <w:t>b</w:t>
      </w:r>
      <w:r w:rsidR="006C6B0E">
        <w:t>o‘</w:t>
      </w:r>
      <w:r w:rsidR="001D2F64">
        <w:t>lmagan o</w:t>
      </w:r>
      <w:r w:rsidR="006C6B0E">
        <w:t>‘qituvchilar va xabardor talab mavjud emasligi ko‘rsatildi</w:t>
      </w:r>
      <w:r w:rsidR="006A6213">
        <w:t>; -</w:t>
      </w:r>
      <w:r w:rsidR="00733A78">
        <w:t xml:space="preserve"> </w:t>
      </w:r>
      <w:r w:rsidR="006C6B0E">
        <w:t>masalan</w:t>
      </w:r>
      <w:r w:rsidR="00733A78">
        <w:t xml:space="preserve">, </w:t>
      </w:r>
      <w:r w:rsidR="006C6B0E">
        <w:t>Vestminster universiteti tashkil etgan boshqaruvchilar uchun san’at yozgi maktabi kam qiziqish uyg‘otdi va undan keyin hech nima qilinmadi</w:t>
      </w:r>
      <w:r w:rsidR="00733A78">
        <w:t>.</w:t>
      </w:r>
    </w:p>
    <w:p w14:paraId="3E725FC4" w14:textId="6545C3C5" w:rsidR="00733A78" w:rsidRDefault="009541C9" w:rsidP="00733A78">
      <w:pPr>
        <w:pStyle w:val="Heading3"/>
      </w:pPr>
      <w:bookmarkStart w:id="9" w:name="_Toc137149281"/>
      <w:r>
        <w:t xml:space="preserve">Auditoriyani </w:t>
      </w:r>
      <w:r w:rsidR="00243C92">
        <w:t>shakllantiri</w:t>
      </w:r>
      <w:r>
        <w:t>sh</w:t>
      </w:r>
      <w:bookmarkEnd w:id="9"/>
    </w:p>
    <w:p w14:paraId="44D0A590" w14:textId="69FB00D4" w:rsidR="00733A78" w:rsidRDefault="00733A78" w:rsidP="00733A78">
      <w:r>
        <w:t>A</w:t>
      </w:r>
      <w:r w:rsidR="009B2BF9">
        <w:t>vvalgi tadqiqotimizda aniqlaganimizdek</w:t>
      </w:r>
      <w:r>
        <w:t xml:space="preserve">, </w:t>
      </w:r>
      <w:r w:rsidR="005D60A6">
        <w:t>zamonaviy san’at</w:t>
      </w:r>
      <w:r w:rsidR="00E83578">
        <w:t>, jumladan mustaqil kino va musiqa</w:t>
      </w:r>
      <w:r w:rsidR="005D60A6">
        <w:t xml:space="preserve"> bilan tanishlik yoki uni tanqidiy baholashda hamon </w:t>
      </w:r>
      <w:r w:rsidR="00E83578">
        <w:t>yetishmovchilik mavjud</w:t>
      </w:r>
      <w:r>
        <w:t xml:space="preserve">. </w:t>
      </w:r>
      <w:r w:rsidR="00720E9F">
        <w:t>Masalan</w:t>
      </w:r>
      <w:r>
        <w:t>, animat</w:t>
      </w:r>
      <w:r w:rsidR="00720E9F">
        <w:t xml:space="preserve">siya </w:t>
      </w:r>
      <w:r>
        <w:t>festival</w:t>
      </w:r>
      <w:r w:rsidR="00720E9F">
        <w:t>i tashkilotchisi aksariyat kishilar, jumladan hukumat xodimlari, “animatsiya”</w:t>
      </w:r>
      <w:r>
        <w:t xml:space="preserve"> </w:t>
      </w:r>
      <w:r w:rsidR="00720E9F">
        <w:t>deganda bolalar uchun multiplikatsiyani, xolos, tushunisharkan</w:t>
      </w:r>
      <w:r w:rsidR="00B924FA">
        <w:t>,</w:t>
      </w:r>
      <w:r w:rsidR="00720E9F">
        <w:t xml:space="preserve"> dedi bizga</w:t>
      </w:r>
      <w:r>
        <w:t xml:space="preserve">. </w:t>
      </w:r>
      <w:r w:rsidR="00720E9F">
        <w:t>R</w:t>
      </w:r>
      <w:r>
        <w:t>espondent</w:t>
      </w:r>
      <w:r w:rsidR="00720E9F">
        <w:t>larimiz O‘zbekistondagi aksariyat auditoriya “tanishroq” va an’anaviy san’at sha</w:t>
      </w:r>
      <w:r w:rsidR="000822D1">
        <w:t>k</w:t>
      </w:r>
      <w:r w:rsidR="00720E9F">
        <w:t>llarini afzal ko‘rishlarini aytdi</w:t>
      </w:r>
      <w:r>
        <w:t xml:space="preserve">. </w:t>
      </w:r>
      <w:r w:rsidR="00B924FA">
        <w:t>Bu o‘zini ijodiy ifoda etishga bo‘lgan cheklov va ta’lim tizimi formal bo‘lgan sovet davrining merosi, deb qaraladi</w:t>
      </w:r>
      <w:r>
        <w:t xml:space="preserve">, </w:t>
      </w:r>
      <w:r w:rsidR="00BB418B">
        <w:t xml:space="preserve">ammo </w:t>
      </w:r>
      <w:r>
        <w:t>respondent</w:t>
      </w:r>
      <w:r w:rsidR="00BB418B">
        <w:t xml:space="preserve">larimizdan ba’zilari </w:t>
      </w:r>
      <w:r w:rsidR="00A149E7">
        <w:t xml:space="preserve">talabalarga hamon madaniy </w:t>
      </w:r>
      <w:r w:rsidR="001D2F64">
        <w:t>tadbirlarda tajriba orttirish yo</w:t>
      </w:r>
      <w:r w:rsidR="00A149E7">
        <w:t xml:space="preserve">ki qatnashish uchun yetarlicha imkoniyat berilmasligi </w:t>
      </w:r>
      <w:r w:rsidR="00592D3F">
        <w:t>borasida tashvish bildirdi</w:t>
      </w:r>
      <w:r>
        <w:t xml:space="preserve">. </w:t>
      </w:r>
      <w:r w:rsidR="00592D3F">
        <w:t>Ushbu madaniy k</w:t>
      </w:r>
      <w:r>
        <w:t xml:space="preserve">onservatism </w:t>
      </w:r>
      <w:r w:rsidR="00592D3F">
        <w:t xml:space="preserve">mahalliy va </w:t>
      </w:r>
      <w:r w:rsidR="00754AD6">
        <w:t>endi sahnaga kirib kelayotgan san’atkorlarni mahalliy audi</w:t>
      </w:r>
      <w:r w:rsidR="001D2F64">
        <w:t>t</w:t>
      </w:r>
      <w:r w:rsidR="00754AD6">
        <w:t>o</w:t>
      </w:r>
      <w:r w:rsidR="001D2F64">
        <w:t>r</w:t>
      </w:r>
      <w:r w:rsidR="00754AD6">
        <w:t>iya bilan bog‘lashga harakat qilayotgan festival va tadbir tashkilotchilari</w:t>
      </w:r>
      <w:r w:rsidR="00EA3225">
        <w:t xml:space="preserve">ning </w:t>
      </w:r>
      <w:r>
        <w:t>in</w:t>
      </w:r>
      <w:r w:rsidR="00EA3225">
        <w:t xml:space="preserve">tilishlarini </w:t>
      </w:r>
      <w:r w:rsidR="000822D1">
        <w:t xml:space="preserve">muqarrar ravishda </w:t>
      </w:r>
      <w:r w:rsidR="00EA3225">
        <w:t>shakllantiradi</w:t>
      </w:r>
      <w:r>
        <w:t xml:space="preserve">. </w:t>
      </w:r>
      <w:r w:rsidR="00586A99">
        <w:t>Biroq</w:t>
      </w:r>
      <w:r>
        <w:t xml:space="preserve">, </w:t>
      </w:r>
      <w:r w:rsidR="00586A99">
        <w:t>kamida bir suhbatdoshimiz yil sayin zamonaviy san’at auditoriya</w:t>
      </w:r>
      <w:r w:rsidR="004E308A">
        <w:t>si</w:t>
      </w:r>
      <w:r w:rsidR="00586A99">
        <w:t xml:space="preserve"> son jihatdan o‘sib bormoqda, dedi</w:t>
      </w:r>
      <w:r>
        <w:t xml:space="preserve">, </w:t>
      </w:r>
      <w:r w:rsidR="00586A99">
        <w:t>ayni paytda “madaniyat”, “yangi madaniyat” va “andergraund madaniyat”ni (hozirda bunisi ko‘proq ommalashmoqda) qadrlash ortib bormoqda</w:t>
      </w:r>
      <w:r w:rsidR="003314EB">
        <w:t>.</w:t>
      </w:r>
    </w:p>
    <w:p w14:paraId="136C6A78" w14:textId="6A746D35" w:rsidR="00733A78" w:rsidRDefault="005D75B6" w:rsidP="00733A78">
      <w:r>
        <w:t xml:space="preserve">Mustaqil targ‘ibotchilar duch keladigan katta to‘siq bu </w:t>
      </w:r>
      <w:r w:rsidR="00733A78">
        <w:t>festival</w:t>
      </w:r>
      <w:r>
        <w:t>lardan tortib kinoga kirishgacha hamma narsa uchun chiptalar narxi</w:t>
      </w:r>
      <w:r w:rsidR="00733A78">
        <w:t xml:space="preserve">. </w:t>
      </w:r>
      <w:r>
        <w:t>Ko‘p davlat homiylik qiladigan tadbirlar tekin bo‘lishi ahvolni yanada og‘ilashtiradi</w:t>
      </w:r>
      <w:r w:rsidR="00733A78">
        <w:t xml:space="preserve">. </w:t>
      </w:r>
      <w:r w:rsidR="00575D6E">
        <w:t>O‘rganishimiz chiptalar narxi, tadbir yirikligi va u mahalliy, mintaqaviy, butun mamlakat miqyosida yoki xalqaro bo‘lishiga qarab, 40.</w:t>
      </w:r>
      <w:r w:rsidR="00733A78">
        <w:t xml:space="preserve">000 </w:t>
      </w:r>
      <w:r w:rsidR="00575D6E">
        <w:t>dan</w:t>
      </w:r>
      <w:r w:rsidR="001364D2">
        <w:t xml:space="preserve"> 1</w:t>
      </w:r>
      <w:r w:rsidR="00575D6E">
        <w:t>,</w:t>
      </w:r>
      <w:r w:rsidR="00733A78">
        <w:t>5</w:t>
      </w:r>
      <w:r w:rsidR="00575D6E">
        <w:t xml:space="preserve"> </w:t>
      </w:r>
      <w:r w:rsidR="00733A78">
        <w:t xml:space="preserve">million </w:t>
      </w:r>
      <w:r w:rsidR="00575D6E">
        <w:t>so‘mgacha</w:t>
      </w:r>
      <w:r w:rsidR="000822D1">
        <w:t xml:space="preserve"> va o‘rt</w:t>
      </w:r>
      <w:r w:rsidR="00411863">
        <w:t>acha narx 100.000 s</w:t>
      </w:r>
      <w:r w:rsidR="00733A78">
        <w:t>o</w:t>
      </w:r>
      <w:r w:rsidR="00411863">
        <w:t>‘</w:t>
      </w:r>
      <w:r w:rsidR="00733A78">
        <w:t xml:space="preserve">m (£7) </w:t>
      </w:r>
      <w:r w:rsidR="00411863">
        <w:t>va 250.</w:t>
      </w:r>
      <w:r w:rsidR="00733A78">
        <w:t>000</w:t>
      </w:r>
      <w:r w:rsidR="00411863">
        <w:t xml:space="preserve"> so‘m (£17,</w:t>
      </w:r>
      <w:r w:rsidR="00733A78">
        <w:t xml:space="preserve">50) </w:t>
      </w:r>
      <w:r w:rsidR="00411863">
        <w:t>bo‘lishini ko‘rsatdi</w:t>
      </w:r>
      <w:r w:rsidR="00733A78">
        <w:t xml:space="preserve">. </w:t>
      </w:r>
      <w:r w:rsidR="001364D2">
        <w:t>Maml</w:t>
      </w:r>
      <w:r w:rsidR="00A30C8A">
        <w:t xml:space="preserve">akatda o‘rtacha oylik maosh </w:t>
      </w:r>
      <w:r w:rsidR="00A30C8A" w:rsidRPr="008D054E">
        <w:rPr>
          <w:highlight w:val="yellow"/>
        </w:rPr>
        <w:t>170</w:t>
      </w:r>
      <w:r w:rsidR="008D054E" w:rsidRPr="008D054E">
        <w:rPr>
          <w:highlight w:val="yellow"/>
          <w:lang w:val="ru-RU"/>
        </w:rPr>
        <w:t>,</w:t>
      </w:r>
      <w:r w:rsidR="00733A78" w:rsidRPr="008D054E">
        <w:rPr>
          <w:highlight w:val="yellow"/>
        </w:rPr>
        <w:t>0000</w:t>
      </w:r>
      <w:r w:rsidR="001364D2">
        <w:t xml:space="preserve"> s</w:t>
      </w:r>
      <w:r w:rsidR="00733A78">
        <w:t>o</w:t>
      </w:r>
      <w:r w:rsidR="001364D2">
        <w:t>‘</w:t>
      </w:r>
      <w:r w:rsidR="00733A78">
        <w:t xml:space="preserve">m </w:t>
      </w:r>
      <w:r w:rsidR="001364D2">
        <w:t>miqdorida chamalangan holda tijori</w:t>
      </w:r>
      <w:r w:rsidR="00D3748B">
        <w:t>y tadbirlar soni cheklangan va asosan</w:t>
      </w:r>
      <w:r w:rsidR="001364D2">
        <w:t xml:space="preserve"> shaharlik auditoriyalarga </w:t>
      </w:r>
      <w:r w:rsidR="008D054E">
        <w:rPr>
          <w:lang w:val="en-US"/>
        </w:rPr>
        <w:t>mo</w:t>
      </w:r>
      <w:r w:rsidR="008D054E">
        <w:t>‘ljallangan</w:t>
      </w:r>
      <w:r w:rsidR="00D3748B">
        <w:t xml:space="preserve"> bo‘lishi ayon</w:t>
      </w:r>
      <w:r w:rsidR="00733A78">
        <w:t xml:space="preserve">. </w:t>
      </w:r>
      <w:r w:rsidR="00D3748B">
        <w:t xml:space="preserve">Shunga bog‘liq masala bu </w:t>
      </w:r>
      <w:r w:rsidR="00733A78">
        <w:t>audi</w:t>
      </w:r>
      <w:r w:rsidR="00D3748B">
        <w:t>toriya kattaligi</w:t>
      </w:r>
      <w:r w:rsidR="00733A78">
        <w:t xml:space="preserve">, </w:t>
      </w:r>
      <w:r w:rsidR="00D3748B">
        <w:t xml:space="preserve">ko‘p mustaqil tadbirlar </w:t>
      </w:r>
      <w:r w:rsidR="00756EE3">
        <w:t>100-200 yoki undan kam kishilil ommani jalb qila oladi</w:t>
      </w:r>
      <w:r w:rsidR="00733A78">
        <w:t xml:space="preserve">. </w:t>
      </w:r>
      <w:r w:rsidR="00BC1EEF">
        <w:t>Onlayn platformalardan foydalanilganda tomoshabinlar soni keskin oshadi</w:t>
      </w:r>
      <w:r w:rsidR="00733A78">
        <w:t xml:space="preserve">, </w:t>
      </w:r>
      <w:r w:rsidR="00BC1EEF">
        <w:t>ammo tashkilotchilar onlayn namoyishni pulga aylantira olish qobiliyati to‘g‘risida kam eshitdik</w:t>
      </w:r>
      <w:r w:rsidR="00733A78">
        <w:t xml:space="preserve">. </w:t>
      </w:r>
      <w:r w:rsidR="00BC1EEF">
        <w:t xml:space="preserve">Bu esa </w:t>
      </w:r>
      <w:r w:rsidR="00B069F9">
        <w:t>ko‘lamliroq, maqsadli marketing, onlayn chipta sotish tizimlari, auditoriyani tahlil qilish va</w:t>
      </w:r>
      <w:r w:rsidR="001D2F64">
        <w:t xml:space="preserve"> CRM</w:t>
      </w:r>
      <w:r w:rsidR="00B069F9">
        <w:t xml:space="preserve"> tizimi ma’nosida juda takomillashmagan bozor masalasini yaqqol ko‘rsatdi</w:t>
      </w:r>
      <w:r w:rsidR="003314EB">
        <w:t>.</w:t>
      </w:r>
    </w:p>
    <w:p w14:paraId="413D3950" w14:textId="0B66FB90" w:rsidR="00733A78" w:rsidRDefault="002674B2" w:rsidP="00733A78">
      <w:r>
        <w:t>Yana bir shu</w:t>
      </w:r>
      <w:r w:rsidR="008B42DC">
        <w:t xml:space="preserve"> bilan bog‘</w:t>
      </w:r>
      <w:r w:rsidR="001C1574">
        <w:t>liq</w:t>
      </w:r>
      <w:r w:rsidR="008B42DC">
        <w:t xml:space="preserve"> masala</w:t>
      </w:r>
      <w:r w:rsidR="0042390F" w:rsidRPr="0042390F">
        <w:t xml:space="preserve"> </w:t>
      </w:r>
      <w:r w:rsidR="0042390F">
        <w:t>bu hamyonboplik</w:t>
      </w:r>
      <w:r w:rsidR="008B42DC">
        <w:t>, ayniqsa ish haqi nisbatan past bo‘lga</w:t>
      </w:r>
      <w:r w:rsidR="0042390F">
        <w:t xml:space="preserve">n (avvalgi xatboshini ko‘ring) </w:t>
      </w:r>
      <w:r w:rsidR="008B42DC">
        <w:t>Toshkentdan uzoq yerlarda</w:t>
      </w:r>
      <w:r w:rsidR="00733A78">
        <w:t xml:space="preserve">. </w:t>
      </w:r>
      <w:r w:rsidR="001C1574">
        <w:t xml:space="preserve">Auditoriyani kengaytirish va shuning bilan </w:t>
      </w:r>
      <w:r w:rsidR="001C1EC6">
        <w:t>tijorat jihatidan ko‘</w:t>
      </w:r>
      <w:r>
        <w:t>p</w:t>
      </w:r>
      <w:r w:rsidR="001C1EC6">
        <w:t>roq barqaror bozorni vujudga keltirish yo‘li sifatida t</w:t>
      </w:r>
      <w:r w:rsidR="001C1574">
        <w:t xml:space="preserve">ekin tadbirlarga mezbon </w:t>
      </w:r>
      <w:r>
        <w:t xml:space="preserve">bo‘lishning maqbulligi to‘g‘risida fikrlar </w:t>
      </w:r>
      <w:r w:rsidR="00C36BCE">
        <w:t>turlanadi</w:t>
      </w:r>
      <w:r w:rsidR="00733A78">
        <w:t xml:space="preserve">, </w:t>
      </w:r>
      <w:r w:rsidR="00C36BCE">
        <w:t xml:space="preserve">va deyarli har bir respondentimiz ular tekin tadbirlarga </w:t>
      </w:r>
      <w:r w:rsidR="007823C9">
        <w:t>resurslar</w:t>
      </w:r>
      <w:r w:rsidR="007823C9" w:rsidRPr="007823C9">
        <w:t xml:space="preserve"> </w:t>
      </w:r>
      <w:r w:rsidR="007823C9">
        <w:t xml:space="preserve">olish, sheriklar va iste’dodlarni jalb qilish sharti bilan </w:t>
      </w:r>
      <w:r w:rsidR="00C36BCE">
        <w:t>mezbon bo‘lganligini aytdilar</w:t>
      </w:r>
      <w:r w:rsidR="00733A78">
        <w:t xml:space="preserve">. </w:t>
      </w:r>
      <w:r w:rsidR="007823C9">
        <w:t>Ko‘pchilik viloyatlarda simfonik orkestr gastrollari va rok konsertlari kabi hukumat mablag‘ bilan ta’minlagan</w:t>
      </w:r>
      <w:r w:rsidR="004158B8">
        <w:t xml:space="preserve"> tadbirlarga auditoriyani </w:t>
      </w:r>
      <w:r w:rsidR="000822D1">
        <w:t>shakllantiri</w:t>
      </w:r>
      <w:r w:rsidR="004158B8">
        <w:t>sh ma’nosida xayrixohlik bildirdilar</w:t>
      </w:r>
      <w:r w:rsidR="00733A78">
        <w:t xml:space="preserve">. </w:t>
      </w:r>
      <w:r w:rsidR="00791096">
        <w:t>Hukumat subsidiyalagan tadbirlar</w:t>
      </w:r>
      <w:r w:rsidR="00873574">
        <w:t>da</w:t>
      </w:r>
      <w:r w:rsidR="00791096">
        <w:t xml:space="preserve"> badiiy </w:t>
      </w:r>
      <w:r w:rsidR="00873574">
        <w:t xml:space="preserve">ehtiyotkorlik va </w:t>
      </w:r>
      <w:r w:rsidR="007B2169">
        <w:t>xayolni tizginlash, targ‘ibot sust va ko‘p hollarda avvaldan keraklicha rejalashtirmay va axborot tarqatmay o‘tkaziladi, deb yoqtirmaslik hissi ham bor</w:t>
      </w:r>
      <w:r w:rsidR="00733A78">
        <w:t xml:space="preserve">. </w:t>
      </w:r>
      <w:r w:rsidR="007E16D7">
        <w:t>O‘z navbatida bu yaxshi marketing va targ‘ibot madaniyati rivojlanmaganiga hissa qo‘shadi</w:t>
      </w:r>
      <w:r w:rsidR="00733A78">
        <w:t>.</w:t>
      </w:r>
    </w:p>
    <w:p w14:paraId="64CC82FC" w14:textId="61CAFB0E" w:rsidR="00733A78" w:rsidRDefault="005F7A21" w:rsidP="00733A78">
      <w:r>
        <w:t>R</w:t>
      </w:r>
      <w:r w:rsidR="00733A78">
        <w:t>espondent</w:t>
      </w:r>
      <w:r>
        <w:t xml:space="preserve">larning ko‘pi </w:t>
      </w:r>
      <w:r w:rsidR="00733A78">
        <w:t xml:space="preserve"> festival</w:t>
      </w:r>
      <w:r>
        <w:t>larga hukumatning nuqtai nazarlariga qo‘</w:t>
      </w:r>
      <w:r w:rsidR="00733A78">
        <w:t>s</w:t>
      </w:r>
      <w:r>
        <w:t>hildilar</w:t>
      </w:r>
      <w:r w:rsidR="00733A78">
        <w:t xml:space="preserve">, </w:t>
      </w:r>
      <w:r w:rsidR="008B7C4D">
        <w:t>xususan</w:t>
      </w:r>
      <w:r>
        <w:t xml:space="preserve"> xalqaro sahnga chiqadigan </w:t>
      </w:r>
      <w:r w:rsidR="00733A78">
        <w:t>festival</w:t>
      </w:r>
      <w:r>
        <w:t>ga</w:t>
      </w:r>
      <w:r w:rsidR="008B7C4D">
        <w:t xml:space="preserve"> mamlakat xarakteristikasini shakllantirish, turizmni rag‘batlantirish va bozor yetilishiga yordam beradi</w:t>
      </w:r>
      <w:r w:rsidR="00733A78">
        <w:t xml:space="preserve">. </w:t>
      </w:r>
      <w:r w:rsidR="00130E3C">
        <w:t xml:space="preserve">Ammo maqsadga muvofiq bo‘lmagan rejalashtirish va marketing </w:t>
      </w:r>
      <w:r w:rsidR="006A13E1">
        <w:t>borasidagi tashvish bilan birga xalqaro standartlarga erishish uchun lozim boshqaruv va ishlab chiqarish malakasini orttirish</w:t>
      </w:r>
      <w:r w:rsidR="00733A78">
        <w:t xml:space="preserve">, </w:t>
      </w:r>
      <w:r w:rsidR="006A13E1">
        <w:t>u</w:t>
      </w:r>
      <w:r w:rsidR="009D5EF5">
        <w:t>stiga hamon shakllanayotgan bozo</w:t>
      </w:r>
      <w:r w:rsidR="006A13E1">
        <w:t xml:space="preserve">r </w:t>
      </w:r>
      <w:r w:rsidR="006A13E1">
        <w:lastRenderedPageBreak/>
        <w:t>iqtisodiyoti hisoblanadigan sharoitda xalqaro standart haq to‘lash</w:t>
      </w:r>
      <w:r w:rsidR="0042390F">
        <w:t xml:space="preserve"> qiyinchiligi bilan bog</w:t>
      </w:r>
      <w:r w:rsidR="00CD6A77">
        <w:t>‘liq</w:t>
      </w:r>
      <w:r w:rsidR="006A13E1">
        <w:t xml:space="preserve"> </w:t>
      </w:r>
      <w:r w:rsidR="005C3EE4">
        <w:t>haqli tashvishi mavjud</w:t>
      </w:r>
      <w:r w:rsidR="00733A78">
        <w:t xml:space="preserve">. </w:t>
      </w:r>
      <w:r w:rsidR="005C3EE4">
        <w:t>Biz eshitgan yana bir tashvish xalqaro auditor</w:t>
      </w:r>
      <w:r w:rsidR="00CD6A77">
        <w:t>i</w:t>
      </w:r>
      <w:r w:rsidR="005C3EE4">
        <w:t>yani jalb qilishga qaratilgan yirik festivallar</w:t>
      </w:r>
      <w:r w:rsidR="00E70F77">
        <w:t xml:space="preserve"> mahalliy auditoriyaga nisbatan kam foyda keltiradi yoki uning o‘stirishga </w:t>
      </w:r>
      <w:r w:rsidR="009D5EF5">
        <w:t xml:space="preserve">kam </w:t>
      </w:r>
      <w:r w:rsidR="00E70F77">
        <w:t>yordam beradi</w:t>
      </w:r>
      <w:r w:rsidR="00733A78">
        <w:t>.</w:t>
      </w:r>
    </w:p>
    <w:p w14:paraId="14C9DDFC" w14:textId="430E2D50" w:rsidR="00733A78" w:rsidRDefault="00E10A9B" w:rsidP="00733A78">
      <w:r>
        <w:t>Ushbu tashvish til masalasi bilan yaxshi izohlanadi</w:t>
      </w:r>
      <w:r w:rsidR="00733A78">
        <w:t xml:space="preserve">. </w:t>
      </w:r>
      <w:r>
        <w:t>Boshqa joylarda ko‘rganimizdek</w:t>
      </w:r>
      <w:r w:rsidR="00733A78">
        <w:t xml:space="preserve">, </w:t>
      </w:r>
      <w:r>
        <w:t>zamonaviy san’at tadbirlari uchun ko‘p hollarda rus yoki hatto ingliz tili tanlanadi</w:t>
      </w:r>
      <w:r w:rsidR="00733A78">
        <w:t xml:space="preserve">. </w:t>
      </w:r>
      <w:r w:rsidR="001B617E">
        <w:t xml:space="preserve">Bu Toshkent va balki bir-ikki boshqa shaharning </w:t>
      </w:r>
      <w:r w:rsidR="00EC2800">
        <w:t xml:space="preserve">tajribali va </w:t>
      </w:r>
      <w:r w:rsidR="00E43E45">
        <w:t xml:space="preserve">o‘zga madaniyatlarga ochiq auditoriyaga </w:t>
      </w:r>
      <w:r w:rsidR="00E234FC">
        <w:t xml:space="preserve">jozibali </w:t>
      </w:r>
      <w:r w:rsidR="00E43E45">
        <w:t>bo‘lsa</w:t>
      </w:r>
      <w:r w:rsidR="00733A78">
        <w:t xml:space="preserve">, </w:t>
      </w:r>
      <w:r w:rsidR="00E234FC">
        <w:t>viloyatlardagi tomoshabinlar tadbirlar o‘zbek tilida bo‘lishini kutadi va istaydi</w:t>
      </w:r>
      <w:r w:rsidR="00733A78">
        <w:t xml:space="preserve">. </w:t>
      </w:r>
      <w:r w:rsidR="00E234FC">
        <w:t>Bu esa</w:t>
      </w:r>
      <w:r w:rsidR="00733A78">
        <w:t xml:space="preserve">, </w:t>
      </w:r>
      <w:r w:rsidR="00E234FC">
        <w:t>o‘z navbatda</w:t>
      </w:r>
      <w:r w:rsidR="00733A78">
        <w:t xml:space="preserve">, </w:t>
      </w:r>
      <w:r w:rsidR="00392E65">
        <w:t xml:space="preserve">mintaqalarda taqdim etiladigan </w:t>
      </w:r>
      <w:r w:rsidR="00D43BB9">
        <w:t xml:space="preserve">ko‘proq an’anaviy va </w:t>
      </w:r>
      <w:r w:rsidR="00392E65">
        <w:t xml:space="preserve">“tanish” san’at va madaniy tajribalarni </w:t>
      </w:r>
      <w:r w:rsidR="00D43BB9">
        <w:t>“qotirib” qo‘yadi va</w:t>
      </w:r>
      <w:r w:rsidR="00D82E17">
        <w:t xml:space="preserve"> zamonaviy san’at </w:t>
      </w:r>
      <w:r w:rsidR="00D43BB9">
        <w:t xml:space="preserve">mustaqil targ‘ibotchilar uchun </w:t>
      </w:r>
      <w:r w:rsidR="00D82E17">
        <w:t>mintaqalarda tijorat jihatdan barqaror auditoriya topishni qiyinlashtiradi</w:t>
      </w:r>
      <w:r w:rsidR="00733A78">
        <w:t>.</w:t>
      </w:r>
    </w:p>
    <w:p w14:paraId="26389A86" w14:textId="6A9BF7AF" w:rsidR="005031F7" w:rsidRDefault="00D82E17" w:rsidP="006A5C14">
      <w:r>
        <w:t xml:space="preserve">Jug‘rofiya, til, kishilar uchun tekin bo‘lgan davlat qo‘llab-quvvatlaydigan tadbirlar an’anasi qorishmasi </w:t>
      </w:r>
      <w:r w:rsidR="000269FD">
        <w:t>auditoriyani shakl</w:t>
      </w:r>
      <w:r w:rsidR="00046FED">
        <w:t>lantirishning, marketing va bozor tahlili</w:t>
      </w:r>
      <w:r w:rsidR="00DD63CC">
        <w:t>, ham jonli, ham virtual auditoriyalarda,</w:t>
      </w:r>
      <w:r w:rsidR="00046FED">
        <w:t xml:space="preserve"> deyarli har bir ji</w:t>
      </w:r>
      <w:r w:rsidR="000269FD">
        <w:t xml:space="preserve">hati </w:t>
      </w:r>
      <w:r w:rsidR="00DD63CC">
        <w:t>qo‘llab-quvvatlash va investitsiyalarga muhtoj degani</w:t>
      </w:r>
      <w:r w:rsidR="00733A78">
        <w:t>.</w:t>
      </w:r>
    </w:p>
    <w:p w14:paraId="5F676792" w14:textId="1CFD322B" w:rsidR="00733A78" w:rsidRDefault="00733A78">
      <w:pPr>
        <w:spacing w:after="0"/>
      </w:pPr>
      <w:r>
        <w:br w:type="page"/>
      </w:r>
    </w:p>
    <w:p w14:paraId="26A4CA1B" w14:textId="6ACD8CB5" w:rsidR="00733A78" w:rsidRPr="00426FA4" w:rsidRDefault="00DD63CC" w:rsidP="00426FA4">
      <w:pPr>
        <w:pStyle w:val="Heading1"/>
      </w:pPr>
      <w:bookmarkStart w:id="10" w:name="_Toc137149282"/>
      <w:r>
        <w:lastRenderedPageBreak/>
        <w:t>Tavsiyalar</w:t>
      </w:r>
      <w:bookmarkEnd w:id="10"/>
    </w:p>
    <w:p w14:paraId="27A92A0A" w14:textId="544D577E" w:rsidR="00733A78" w:rsidRDefault="00DD63CC" w:rsidP="00426FA4">
      <w:pPr>
        <w:pStyle w:val="Heading3"/>
      </w:pPr>
      <w:bookmarkStart w:id="11" w:name="_Toc137149283"/>
      <w:r>
        <w:t>Umumiy tavsiyalar</w:t>
      </w:r>
      <w:bookmarkEnd w:id="11"/>
    </w:p>
    <w:p w14:paraId="1FBE9541" w14:textId="5BAEF19A" w:rsidR="00733A78" w:rsidRDefault="00DD63CC" w:rsidP="00426FA4">
      <w:pPr>
        <w:pStyle w:val="Bullets"/>
      </w:pPr>
      <w:r>
        <w:t xml:space="preserve">Biz ruxsatnoma olish va </w:t>
      </w:r>
      <w:r w:rsidR="00D07692">
        <w:t>u bilan bog‘liq litsenziyalash talablarini, ayniqsa kichik va o‘rta miqyosdagi tadbirlar uchun obdon qayta ko‘rib chiqishni tavsiya etamiz</w:t>
      </w:r>
      <w:r w:rsidR="00733A78">
        <w:t>.</w:t>
      </w:r>
      <w:r w:rsidR="00DA0CF5">
        <w:t xml:space="preserve"> </w:t>
      </w:r>
      <w:r w:rsidR="00D07692">
        <w:t>Bu quyidagilarga qaratilishi kerak</w:t>
      </w:r>
      <w:r w:rsidR="00733A78">
        <w:t>:</w:t>
      </w:r>
    </w:p>
    <w:p w14:paraId="6D70AD5C" w14:textId="3D401845" w:rsidR="00733A78" w:rsidRDefault="00935F55" w:rsidP="00426FA4">
      <w:pPr>
        <w:pStyle w:val="Sub-bullets"/>
      </w:pPr>
      <w:r>
        <w:t>Ayniqsa kichik va o‘rta miqyosdagi tadbirlar uchun qo‘yilgan talablarni yengillashtiris</w:t>
      </w:r>
      <w:r w:rsidR="009D5EF5">
        <w:t>h</w:t>
      </w:r>
      <w:r>
        <w:t xml:space="preserve"> va xarajatini pasaytirish</w:t>
      </w:r>
      <w:r w:rsidR="00733A78">
        <w:t>.</w:t>
      </w:r>
    </w:p>
    <w:p w14:paraId="1D59CC49" w14:textId="4C8523EA" w:rsidR="00733A78" w:rsidRDefault="0039549F" w:rsidP="00426FA4">
      <w:pPr>
        <w:pStyle w:val="Sub-bullets"/>
      </w:pPr>
      <w:r>
        <w:t>Qaror qabul qilish jarayonini mimkin qadar shaffof qilish</w:t>
      </w:r>
      <w:r w:rsidR="00733A78">
        <w:t xml:space="preserve">, </w:t>
      </w:r>
      <w:r>
        <w:t>jumladan asosiy bosqichlar uchun yo</w:t>
      </w:r>
      <w:r w:rsidR="008C1C42">
        <w:t>‘</w:t>
      </w:r>
      <w:r>
        <w:t>riqnoma, talab qilinadigan axborot va qaror uchun ko‘rib ch</w:t>
      </w:r>
      <w:r w:rsidR="009D5EF5">
        <w:t>i</w:t>
      </w:r>
      <w:r>
        <w:t>qiladigan mezonlar</w:t>
      </w:r>
      <w:r w:rsidR="009D5EF5">
        <w:t>ni</w:t>
      </w:r>
      <w:r>
        <w:t xml:space="preserve"> </w:t>
      </w:r>
      <w:r w:rsidR="0070524F">
        <w:t>bilish imkoniyati</w:t>
      </w:r>
      <w:r w:rsidR="00733A78">
        <w:t>.</w:t>
      </w:r>
    </w:p>
    <w:p w14:paraId="03A1E293" w14:textId="5559A2F6" w:rsidR="00733A78" w:rsidRDefault="0070524F" w:rsidP="00426FA4">
      <w:pPr>
        <w:pStyle w:val="Bullets"/>
      </w:pPr>
      <w:r>
        <w:t xml:space="preserve">Bunday o‘zgartishlarning amaliy ko‘lamini muhokama qilish va, kengroq ma’noda, asosiy masalalarni muhokama qilish va tarmoqni rivojlantirishdagi </w:t>
      </w:r>
      <w:r w:rsidR="00652F52">
        <w:t xml:space="preserve">birgalikdagi ustun vazifalarni ishlab chiqish uchun doimiy forumi sifatida </w:t>
      </w:r>
      <w:r>
        <w:t>hukumat/tarmoq vakillarining qo‘shma ishchi guruhi tuzilishi</w:t>
      </w:r>
      <w:r w:rsidR="003314EB">
        <w:t>.</w:t>
      </w:r>
    </w:p>
    <w:p w14:paraId="747DDAA5" w14:textId="3367F0EC" w:rsidR="00733A78" w:rsidRDefault="009D5EF5" w:rsidP="00426FA4">
      <w:pPr>
        <w:pStyle w:val="Bullets"/>
      </w:pPr>
      <w:r>
        <w:t>Shu bilan birga k</w:t>
      </w:r>
      <w:r w:rsidR="00652F52">
        <w:t xml:space="preserve">reativ </w:t>
      </w:r>
      <w:r>
        <w:t>soha</w:t>
      </w:r>
      <w:r w:rsidR="00652F52">
        <w:t>lar yetakchilari</w:t>
      </w:r>
      <w:r>
        <w:t xml:space="preserve"> soha</w:t>
      </w:r>
      <w:r w:rsidR="00A07478">
        <w:t xml:space="preserve"> miqyosidagi tarmoqlar kengayishini quyidagi maqsadlarda rag‘batlantirishlari kerak</w:t>
      </w:r>
      <w:r w:rsidR="00733A78">
        <w:t>:</w:t>
      </w:r>
    </w:p>
    <w:p w14:paraId="1B39E374" w14:textId="089DB545" w:rsidR="00733A78" w:rsidRDefault="00A07478" w:rsidP="00426FA4">
      <w:pPr>
        <w:pStyle w:val="Sub-bullets"/>
      </w:pPr>
      <w:r>
        <w:t>Tadbirlarni sahnalashtirish xususida axboror va tajriba almashuvi imkonini yaratish</w:t>
      </w:r>
    </w:p>
    <w:p w14:paraId="16D7A831" w14:textId="17E3A389" w:rsidR="00733A78" w:rsidRDefault="000248CD" w:rsidP="00426FA4">
      <w:pPr>
        <w:pStyle w:val="Sub-bullets"/>
      </w:pPr>
      <w:r>
        <w:t>Ilg‘or tajribaning umumiy tushunilishini paydo qilish</w:t>
      </w:r>
    </w:p>
    <w:p w14:paraId="6CFCD2B1" w14:textId="430DA9D0" w:rsidR="00733A78" w:rsidRDefault="00055729" w:rsidP="00733A78">
      <w:pPr>
        <w:pStyle w:val="Sub-bullets"/>
      </w:pPr>
      <w:r>
        <w:t>O‘zaro yordam ko‘rsatis</w:t>
      </w:r>
      <w:r w:rsidR="004F1F5E">
        <w:t>h</w:t>
      </w:r>
      <w:r>
        <w:t xml:space="preserve"> va yo</w:t>
      </w:r>
      <w:r w:rsidR="008C1C42">
        <w:t>‘</w:t>
      </w:r>
      <w:r>
        <w:t>riq berish va, xususan, ayniqsa yangi, tajribasi kamroq bo‘lgan prodyuserlar uchun ishonchli maslahat manbai</w:t>
      </w:r>
      <w:r w:rsidR="003314EB">
        <w:t>.</w:t>
      </w:r>
    </w:p>
    <w:p w14:paraId="39D7457B" w14:textId="32B40E99" w:rsidR="00733A78" w:rsidRPr="00426FA4" w:rsidRDefault="00055729" w:rsidP="00426FA4">
      <w:pPr>
        <w:pStyle w:val="Heading3"/>
      </w:pPr>
      <w:bookmarkStart w:id="12" w:name="_Toc137149284"/>
      <w:r>
        <w:t>Boshqa tavsiyalar</w:t>
      </w:r>
      <w:bookmarkEnd w:id="12"/>
    </w:p>
    <w:p w14:paraId="129158DA" w14:textId="187CF617" w:rsidR="00733A78" w:rsidRDefault="005C06F4" w:rsidP="00426FA4">
      <w:pPr>
        <w:pStyle w:val="Heading4"/>
      </w:pPr>
      <w:r>
        <w:t>B</w:t>
      </w:r>
      <w:r w:rsidR="00733A78">
        <w:t>i</w:t>
      </w:r>
      <w:r>
        <w:t>z</w:t>
      </w:r>
      <w:r w:rsidR="00733A78">
        <w:t>nes</w:t>
      </w:r>
      <w:r>
        <w:t xml:space="preserve"> muhiti</w:t>
      </w:r>
    </w:p>
    <w:p w14:paraId="6D0A5C83" w14:textId="448F8EC8" w:rsidR="00733A78" w:rsidRDefault="005C06F4" w:rsidP="00DA0CF5">
      <w:pPr>
        <w:pStyle w:val="Bullets"/>
      </w:pPr>
      <w:r>
        <w:t xml:space="preserve">Hukumat va tarmoq mas’ullari </w:t>
      </w:r>
      <w:r w:rsidR="00652D7C">
        <w:t>mutaxassislar</w:t>
      </w:r>
      <w:r>
        <w:t>, xizmat ko‘rsatuvchi kompaniyalar, jihoz ta’minotchilari va o‘tkazish joylarining foydala</w:t>
      </w:r>
      <w:r w:rsidR="004F1F5E">
        <w:t>nishga qulay milliy ma’lumot baz</w:t>
      </w:r>
      <w:r>
        <w:t>alarini yaratishni ko‘rib chiqishlari kerak</w:t>
      </w:r>
      <w:r w:rsidR="00733A78">
        <w:t>.</w:t>
      </w:r>
    </w:p>
    <w:p w14:paraId="418C0C12" w14:textId="462F1C9B" w:rsidR="00733A78" w:rsidRPr="001D7879" w:rsidRDefault="009305DB" w:rsidP="001D7879">
      <w:pPr>
        <w:pStyle w:val="Bullets"/>
      </w:pPr>
      <w:r>
        <w:t>Davlat</w:t>
      </w:r>
      <w:r w:rsidR="003A2381">
        <w:t xml:space="preserve"> sektoridagi mablag‘ ajratuvchilar va pudradchilar uchun “tez to‘lov” qoidasini joriy etishga e’tibor qaratish kerak</w:t>
      </w:r>
      <w:r w:rsidR="00733A78">
        <w:t>, un</w:t>
      </w:r>
      <w:r w:rsidR="003A2381">
        <w:t xml:space="preserve">ga ko‘ra </w:t>
      </w:r>
      <w:r w:rsidR="001D7879" w:rsidRPr="001D7879">
        <w:t xml:space="preserve">ular berilgan kundan boshlab 30 kun ichida barcha schyot-fakturalar va xarajatlar da’volarini </w:t>
      </w:r>
      <w:r w:rsidR="00A62FE8" w:rsidRPr="001D7879">
        <w:t>qondirilish majburiyatini zimmalariga oladilar</w:t>
      </w:r>
      <w:r w:rsidR="00733A78" w:rsidRPr="001D7879">
        <w:t>.</w:t>
      </w:r>
    </w:p>
    <w:p w14:paraId="34B7D965" w14:textId="7CDE47E3" w:rsidR="00733A78" w:rsidRDefault="009305DB" w:rsidP="00DA0CF5">
      <w:pPr>
        <w:pStyle w:val="Bullets"/>
      </w:pPr>
      <w:r>
        <w:t xml:space="preserve">Targ‘ibotchilar uchun xalqaro bozorlarni va auditoriyalarni yaxshiroq o‘rganishlari maqsadida maxsus </w:t>
      </w:r>
      <w:r w:rsidR="001D7879">
        <w:t xml:space="preserve">ijtimoiy </w:t>
      </w:r>
      <w:r>
        <w:t>stipendiyalar ta’sis etish mumkin edi</w:t>
      </w:r>
      <w:r w:rsidR="00426FA4">
        <w:t>.</w:t>
      </w:r>
    </w:p>
    <w:p w14:paraId="0C1BBCC7" w14:textId="77777777" w:rsidR="00733A78" w:rsidRDefault="00733A78" w:rsidP="00733A78"/>
    <w:p w14:paraId="1F25E3E7" w14:textId="0D2A108E" w:rsidR="00733A78" w:rsidRDefault="009305DB" w:rsidP="00426FA4">
      <w:pPr>
        <w:pStyle w:val="Heading4"/>
      </w:pPr>
      <w:r>
        <w:t>Mintaqalar</w:t>
      </w:r>
    </w:p>
    <w:p w14:paraId="4FEFCB17" w14:textId="06CB5977" w:rsidR="00733A78" w:rsidRPr="0052221B" w:rsidRDefault="009305DB" w:rsidP="001D7879">
      <w:pPr>
        <w:pStyle w:val="Bullets"/>
      </w:pPr>
      <w:r>
        <w:t>Hukuma</w:t>
      </w:r>
      <w:r w:rsidR="004F1F5E">
        <w:t xml:space="preserve">t, </w:t>
      </w:r>
      <w:r w:rsidR="001D7879">
        <w:t xml:space="preserve">respublika va viloyatlar </w:t>
      </w:r>
      <w:r w:rsidR="004F1F5E">
        <w:t xml:space="preserve">darajasida, </w:t>
      </w:r>
      <w:r w:rsidR="001D7879" w:rsidRPr="0052221B">
        <w:t>kreativ soha tadbirlarining O‘zbekiston va uning viloyatlariga turistlarni jalb qilishga hissa</w:t>
      </w:r>
      <w:r w:rsidR="0052221B" w:rsidRPr="0052221B">
        <w:t>si</w:t>
      </w:r>
      <w:r w:rsidR="001D7879" w:rsidRPr="0052221B">
        <w:t>ni mumkin qadar oshirish maqsadida keng qamrovli madaniy/festival turizmi strategiyasini ishlab chiqish</w:t>
      </w:r>
      <w:r w:rsidR="0052221B" w:rsidRPr="0052221B">
        <w:t>i</w:t>
      </w:r>
      <w:r w:rsidR="001D7879" w:rsidRPr="0052221B">
        <w:t xml:space="preserve"> kerak</w:t>
      </w:r>
      <w:r w:rsidR="00733A78" w:rsidRPr="0052221B">
        <w:t>.</w:t>
      </w:r>
    </w:p>
    <w:p w14:paraId="375CA4CD" w14:textId="3D48CE8D" w:rsidR="00426FA4" w:rsidRDefault="00E632C2" w:rsidP="00DA0CF5">
      <w:pPr>
        <w:pStyle w:val="Bullets"/>
      </w:pPr>
      <w:r>
        <w:t>Poytaxtdan uzoq mintaqalarda san’at rivojlanishini hukumat tomonidan qo‘llab-quvvatlashga e’tibor qaratilishi kerak</w:t>
      </w:r>
      <w:r w:rsidR="00733A78">
        <w:t xml:space="preserve">.  </w:t>
      </w:r>
      <w:r w:rsidR="006A6D19">
        <w:t xml:space="preserve">Diqqat qaratiladigan </w:t>
      </w:r>
      <w:r w:rsidR="0052221B">
        <w:t>masala</w:t>
      </w:r>
      <w:r w:rsidR="006A6D19">
        <w:t xml:space="preserve">lar qulay va mavjud </w:t>
      </w:r>
      <w:r w:rsidR="004F1F5E">
        <w:lastRenderedPageBreak/>
        <w:t>o‘tkazish joy</w:t>
      </w:r>
      <w:r w:rsidR="006A6D19">
        <w:t>lar, subsidiyalar roli va mahalliy va mintaqaviy r</w:t>
      </w:r>
      <w:r w:rsidR="004F1F5E">
        <w:t>ejalar ishlab chiqish rejalarini</w:t>
      </w:r>
      <w:r w:rsidR="006A6D19">
        <w:t xml:space="preserve"> qamrab olishi mumkin</w:t>
      </w:r>
      <w:r w:rsidR="00426FA4">
        <w:t>.</w:t>
      </w:r>
    </w:p>
    <w:p w14:paraId="1CC66AD4" w14:textId="42C7B0FC" w:rsidR="00733A78" w:rsidRDefault="00733A78" w:rsidP="00DA0CF5">
      <w:pPr>
        <w:pStyle w:val="Bullets"/>
      </w:pPr>
      <w:r>
        <w:t>Brit</w:t>
      </w:r>
      <w:r w:rsidR="00A30C8A">
        <w:t>aniya K</w:t>
      </w:r>
      <w:r w:rsidR="0084747B">
        <w:t>engashi va boshqa xalqaro agentliklar mintaqalardagi san’atni qo‘llab-quvvatlash, jumladan mintaqalar hokimlari uchun shahar va mintaqa asosidagi san’at va madaniyat strategiyalarini ishlab chiqish borasida seminarlar o‘tkazishda hamkorlik qilishi mumkin</w:t>
      </w:r>
      <w:r w:rsidR="00426FA4">
        <w:t>.</w:t>
      </w:r>
    </w:p>
    <w:p w14:paraId="02FD13BF" w14:textId="77777777" w:rsidR="00733A78" w:rsidRDefault="00733A78" w:rsidP="00733A78"/>
    <w:p w14:paraId="41EB39DD" w14:textId="552D5AE2" w:rsidR="00733A78" w:rsidRDefault="0084747B" w:rsidP="00426FA4">
      <w:pPr>
        <w:pStyle w:val="Heading4"/>
      </w:pPr>
      <w:r>
        <w:t>Moliyalashtirish</w:t>
      </w:r>
    </w:p>
    <w:p w14:paraId="7817A4F5" w14:textId="2C68FB23" w:rsidR="00733A78" w:rsidRDefault="009C0B4F" w:rsidP="00DA0CF5">
      <w:pPr>
        <w:pStyle w:val="Bullets"/>
      </w:pPr>
      <w:r>
        <w:t>Soha miqyosidagi tarmoqlar</w:t>
      </w:r>
      <w:r w:rsidR="00733A78">
        <w:t xml:space="preserve"> (</w:t>
      </w:r>
      <w:r>
        <w:t>yuqorini ko‘ring</w:t>
      </w:r>
      <w:r w:rsidR="00733A78">
        <w:t xml:space="preserve">) </w:t>
      </w:r>
      <w:r>
        <w:t>ham subsidiyalanadigan, ham mustaqil tadbirlar uchun tijoriy/homiylik modellarni ishlab chiqishga qaratilgan maslahat almashuvi va yo‘riqlar almashuvini osonlashtirishi kerak</w:t>
      </w:r>
      <w:r w:rsidR="00733A78">
        <w:t>.</w:t>
      </w:r>
    </w:p>
    <w:p w14:paraId="3E203B66" w14:textId="5B9000ED" w:rsidR="00733A78" w:rsidRDefault="007B7254" w:rsidP="008D5A39">
      <w:pPr>
        <w:pStyle w:val="Bullets"/>
      </w:pPr>
      <w:r w:rsidRPr="008D5A39">
        <w:t>Hukumat yangi va o‘sib borayotgan tadbirlar</w:t>
      </w:r>
      <w:r w:rsidR="008D5A39" w:rsidRPr="008D5A39">
        <w:t xml:space="preserve"> uchun </w:t>
      </w:r>
      <w:r w:rsidRPr="008D5A39">
        <w:t>soliq yukini qayta ko‘rib shiqishi</w:t>
      </w:r>
      <w:r w:rsidR="008D5A39" w:rsidRPr="008D5A39">
        <w:t xml:space="preserve"> </w:t>
      </w:r>
      <w:r w:rsidR="008D5A39" w:rsidRPr="008D5A39">
        <w:t xml:space="preserve">va </w:t>
      </w:r>
      <w:r w:rsidR="008D5A39" w:rsidRPr="008D5A39">
        <w:t xml:space="preserve">ishlab ketish </w:t>
      </w:r>
      <w:r w:rsidR="008D5A39" w:rsidRPr="008D5A39">
        <w:t>va muvaffaqiyat imkoniyatlarini yaxshilash uchun</w:t>
      </w:r>
      <w:r w:rsidR="008D5A39">
        <w:t xml:space="preserve"> uni</w:t>
      </w:r>
      <w:r w:rsidR="008D5A39" w:rsidRPr="008D5A39">
        <w:t xml:space="preserve"> k</w:t>
      </w:r>
      <w:r w:rsidR="008D5A39">
        <w:t>amaytirish yoki imtiyozlar berish</w:t>
      </w:r>
      <w:r w:rsidR="008D5A39" w:rsidRPr="008D5A39">
        <w:t>ni ko‘rib</w:t>
      </w:r>
      <w:r w:rsidR="008D5A39" w:rsidRPr="008D5A39">
        <w:t xml:space="preserve"> </w:t>
      </w:r>
      <w:r w:rsidR="008D5A39" w:rsidRPr="008D5A39">
        <w:t>chiqishi kerak - ayniqsa rivojlanishn</w:t>
      </w:r>
      <w:r w:rsidR="008D5A39" w:rsidRPr="008D5A39">
        <w:t>ing dastlabki bosqichlarida o</w:t>
      </w:r>
      <w:r w:rsidR="008D5A39" w:rsidRPr="008D5A39">
        <w:t>‘</w:t>
      </w:r>
      <w:r w:rsidR="008D5A39" w:rsidRPr="008D5A39">
        <w:t xml:space="preserve">z </w:t>
      </w:r>
      <w:r w:rsidR="008D5A39" w:rsidRPr="008D5A39">
        <w:t>auditoriyasini jalb</w:t>
      </w:r>
      <w:r w:rsidR="008D5A39" w:rsidRPr="00D850BC">
        <w:t xml:space="preserve"> qilishga intilayotgan kichik va yangi festivallar uchun</w:t>
      </w:r>
      <w:r w:rsidR="008D5A39">
        <w:t>.</w:t>
      </w:r>
    </w:p>
    <w:p w14:paraId="75937D36" w14:textId="77777777" w:rsidR="00733A78" w:rsidRDefault="00733A78" w:rsidP="00733A78"/>
    <w:p w14:paraId="3637738F" w14:textId="4FDED94C" w:rsidR="00733A78" w:rsidRDefault="00ED519E" w:rsidP="00426FA4">
      <w:pPr>
        <w:pStyle w:val="Heading4"/>
      </w:pPr>
      <w:r>
        <w:t>Tartibga solish</w:t>
      </w:r>
    </w:p>
    <w:p w14:paraId="08590101" w14:textId="2C512500" w:rsidR="00733A78" w:rsidRDefault="00EA1A9C" w:rsidP="00DA0CF5">
      <w:pPr>
        <w:pStyle w:val="Bullets"/>
      </w:pPr>
      <w:r>
        <w:t>Yirik jonli tadbirlarga ruxsat berish jarayoni va mez</w:t>
      </w:r>
      <w:r w:rsidR="00FE68C8">
        <w:t>onlariga tegishli keng qamrovli va foydalanish qulay yo‘riqnoma ishlab chiqilishi va unga amal qilinishi lozim</w:t>
      </w:r>
      <w:r w:rsidR="00733A78">
        <w:t>.</w:t>
      </w:r>
    </w:p>
    <w:p w14:paraId="598844D9" w14:textId="77777777" w:rsidR="00733A78" w:rsidRDefault="00733A78" w:rsidP="00733A78"/>
    <w:p w14:paraId="5BC62F98" w14:textId="7790CCBB" w:rsidR="00733A78" w:rsidRDefault="00FE68C8" w:rsidP="00426FA4">
      <w:pPr>
        <w:pStyle w:val="Heading4"/>
      </w:pPr>
      <w:r>
        <w:t>Ko‘nikmalar</w:t>
      </w:r>
    </w:p>
    <w:p w14:paraId="5D1CB03C" w14:textId="3EA85404" w:rsidR="00733A78" w:rsidRDefault="00D61B5F" w:rsidP="00DA0CF5">
      <w:pPr>
        <w:pStyle w:val="Bullets"/>
      </w:pPr>
      <w:r>
        <w:t xml:space="preserve">Hukumat va </w:t>
      </w:r>
      <w:r w:rsidR="00140586">
        <w:t xml:space="preserve">tarmoq </w:t>
      </w:r>
      <w:r w:rsidR="00733A78">
        <w:t>festival</w:t>
      </w:r>
      <w:r w:rsidR="00FE68C8">
        <w:t xml:space="preserve">lar va shu kabi tadbirlarni tashkil etishda </w:t>
      </w:r>
      <w:r w:rsidR="00717B2E">
        <w:t>ish beradigan kreati</w:t>
      </w:r>
      <w:r w:rsidR="0042310F">
        <w:t xml:space="preserve">v </w:t>
      </w:r>
      <w:r w:rsidR="00140586">
        <w:t>kompaniya</w:t>
      </w:r>
      <w:r w:rsidR="0042310F">
        <w:t xml:space="preserve">larda </w:t>
      </w:r>
      <w:r w:rsidR="002962FB">
        <w:t xml:space="preserve">kerakli </w:t>
      </w:r>
      <w:r w:rsidR="0042310F">
        <w:t xml:space="preserve">auditoriyaga qaratilgan </w:t>
      </w:r>
      <w:r w:rsidR="002962FB">
        <w:t xml:space="preserve">asosiy </w:t>
      </w:r>
      <w:r w:rsidR="0042310F">
        <w:t>ko‘nikmalar</w:t>
      </w:r>
      <w:r>
        <w:t>ni rivojlantirishni qo‘llab-quvvatlash, sohaga javob beradigan dasturlarni ishlab chiqishi lozim</w:t>
      </w:r>
      <w:r w:rsidR="00733A78">
        <w:t xml:space="preserve">, </w:t>
      </w:r>
      <w:r>
        <w:t>jumladan</w:t>
      </w:r>
      <w:r w:rsidR="00733A78">
        <w:t>:</w:t>
      </w:r>
    </w:p>
    <w:p w14:paraId="30A1DBB8" w14:textId="77777777" w:rsidR="00733A78" w:rsidRDefault="00733A78" w:rsidP="00DA0CF5">
      <w:pPr>
        <w:pStyle w:val="Sub-bullets"/>
      </w:pPr>
      <w:r>
        <w:t>Marketing</w:t>
      </w:r>
    </w:p>
    <w:p w14:paraId="4C76E73A" w14:textId="3BF5EBC9" w:rsidR="00733A78" w:rsidRDefault="00D61B5F" w:rsidP="00DA0CF5">
      <w:pPr>
        <w:pStyle w:val="Sub-bullets"/>
      </w:pPr>
      <w:r>
        <w:t>Chipta ishi</w:t>
      </w:r>
    </w:p>
    <w:p w14:paraId="08917D8E" w14:textId="10466E6E" w:rsidR="00733A78" w:rsidRDefault="00D850BC" w:rsidP="00DA0CF5">
      <w:pPr>
        <w:pStyle w:val="Sub-bullets"/>
      </w:pPr>
      <w:r>
        <w:t>CRM</w:t>
      </w:r>
    </w:p>
    <w:p w14:paraId="508A7020" w14:textId="72B150DA" w:rsidR="00733A78" w:rsidRDefault="00733A78" w:rsidP="00DA0CF5">
      <w:pPr>
        <w:pStyle w:val="Sub-bullets"/>
      </w:pPr>
      <w:r>
        <w:t>Audi</w:t>
      </w:r>
      <w:r w:rsidR="00D61B5F">
        <w:t>toriyani shakllantirish va tahlil qilish</w:t>
      </w:r>
    </w:p>
    <w:p w14:paraId="2617DC00" w14:textId="5E3CE16B" w:rsidR="00DA0CF5" w:rsidRDefault="00D61B5F" w:rsidP="00DA0CF5">
      <w:pPr>
        <w:pStyle w:val="Sub-bullets"/>
      </w:pPr>
      <w:r>
        <w:t xml:space="preserve">Tadbirlarni boshqarish, jumladan </w:t>
      </w:r>
      <w:r w:rsidR="00733A78">
        <w:t>logisti</w:t>
      </w:r>
      <w:r>
        <w:t>ka, ko‘rgazmalarni loyihalashtirish</w:t>
      </w:r>
      <w:r w:rsidR="00733A78">
        <w:t xml:space="preserve">, </w:t>
      </w:r>
      <w:r>
        <w:t>xavfsizlik</w:t>
      </w:r>
      <w:r w:rsidR="00733A78">
        <w:t xml:space="preserve">, </w:t>
      </w:r>
      <w:r>
        <w:t>sug‘urta</w:t>
      </w:r>
    </w:p>
    <w:p w14:paraId="533C208F" w14:textId="5FAEEB53" w:rsidR="00733A78" w:rsidRDefault="00EF7607" w:rsidP="00DA0CF5">
      <w:pPr>
        <w:pStyle w:val="Bullets"/>
      </w:pPr>
      <w:r>
        <w:t xml:space="preserve">Oliy ta’lim muassasalari kreativ soha kurslari talabga muvofiq, zamonaviy </w:t>
      </w:r>
      <w:r w:rsidR="00E51983">
        <w:t xml:space="preserve">bo‘lishi </w:t>
      </w:r>
      <w:r>
        <w:t xml:space="preserve">va </w:t>
      </w:r>
      <w:r w:rsidR="00E51983">
        <w:t>tijorat va ishbilarmonlik ko‘nikmalarni rivojlantirish amaliy imkoniyatlarini o‘z ichiga olishi</w:t>
      </w:r>
      <w:r w:rsidR="00E71C64">
        <w:t>ni</w:t>
      </w:r>
      <w:r w:rsidR="00E51983">
        <w:t xml:space="preserve"> </w:t>
      </w:r>
      <w:r w:rsidR="00E71C64">
        <w:t xml:space="preserve">ta’minlash </w:t>
      </w:r>
      <w:r w:rsidR="00E51983">
        <w:t xml:space="preserve">uchun ko‘proq </w:t>
      </w:r>
      <w:r w:rsidR="00E71C64">
        <w:t>amaliyotc</w:t>
      </w:r>
      <w:r w:rsidR="00151611">
        <w:t>h</w:t>
      </w:r>
      <w:r w:rsidR="00E71C64">
        <w:t>i/o‘qituvchilarni ishga olishga intilishlari kerak</w:t>
      </w:r>
      <w:r w:rsidR="00DC7F68">
        <w:t>.</w:t>
      </w:r>
    </w:p>
    <w:p w14:paraId="184459BF" w14:textId="77777777" w:rsidR="00426FA4" w:rsidRDefault="00426FA4" w:rsidP="00733A78">
      <w:pPr>
        <w:rPr>
          <w:u w:val="single"/>
        </w:rPr>
      </w:pPr>
    </w:p>
    <w:p w14:paraId="44B9E22B" w14:textId="536BE24F" w:rsidR="00733A78" w:rsidRDefault="00E71C64" w:rsidP="00426FA4">
      <w:pPr>
        <w:pStyle w:val="Heading4"/>
      </w:pPr>
      <w:r>
        <w:t>Maktab dasturlari</w:t>
      </w:r>
    </w:p>
    <w:p w14:paraId="387A6534" w14:textId="70213F62" w:rsidR="00733A78" w:rsidRDefault="00E71C64" w:rsidP="00DA0CF5">
      <w:pPr>
        <w:pStyle w:val="Bullets"/>
        <w:rPr>
          <w:b/>
          <w:bCs/>
        </w:rPr>
      </w:pPr>
      <w:r>
        <w:t xml:space="preserve">Teatrlarga, musiqiy va boshqa jonli tomoshalarga borishni boshlang‘ich va o‘rta maktablarda har bir o‘quvchining </w:t>
      </w:r>
      <w:r w:rsidR="00D54CCB">
        <w:t>tajribasi sifatida kiritishga e’tibor qaratish lozim</w:t>
      </w:r>
      <w:r w:rsidR="00733A78">
        <w:t>.</w:t>
      </w:r>
    </w:p>
    <w:p w14:paraId="76B21E7F" w14:textId="77777777" w:rsidR="00733A78" w:rsidRDefault="00733A78">
      <w:pPr>
        <w:spacing w:after="0"/>
        <w:rPr>
          <w:b/>
          <w:bCs/>
        </w:rPr>
      </w:pPr>
      <w:r>
        <w:rPr>
          <w:b/>
          <w:bCs/>
        </w:rPr>
        <w:br w:type="page"/>
      </w:r>
    </w:p>
    <w:p w14:paraId="34916F7D" w14:textId="714CF9AF" w:rsidR="00D43431" w:rsidRDefault="00D54CCB" w:rsidP="00D43431">
      <w:pPr>
        <w:pStyle w:val="Heading1"/>
      </w:pPr>
      <w:bookmarkStart w:id="13" w:name="_Toc137149285"/>
      <w:r>
        <w:lastRenderedPageBreak/>
        <w:t>Adabiyot</w:t>
      </w:r>
      <w:bookmarkEnd w:id="13"/>
    </w:p>
    <w:p w14:paraId="21BD8855" w14:textId="5B305985" w:rsidR="004A2C2B" w:rsidRDefault="00D54CCB" w:rsidP="004A2C2B">
      <w:pPr>
        <w:pStyle w:val="Heading4"/>
      </w:pPr>
      <w:r>
        <w:t>Hisobot adabiyoti</w:t>
      </w:r>
    </w:p>
    <w:p w14:paraId="459B7A5A" w14:textId="77777777" w:rsidR="004A2C2B" w:rsidRPr="004A2C2B" w:rsidRDefault="004A2C2B" w:rsidP="004A2C2B"/>
    <w:p w14:paraId="326683C7" w14:textId="23B6217D" w:rsidR="004A2C2B" w:rsidRDefault="004A2C2B" w:rsidP="00C9037D">
      <w:r>
        <w:t xml:space="preserve">Counterculture Partnership LLP &amp; British Council (2022) Recommendations for the Development of the Creative Industries in Uzbekistan. </w:t>
      </w:r>
      <w:r w:rsidR="00CB11D9">
        <w:t>Onlayn:</w:t>
      </w:r>
      <w:r>
        <w:t xml:space="preserve"> </w:t>
      </w:r>
      <w:hyperlink r:id="rId10" w:history="1">
        <w:r w:rsidRPr="00AB4E6D">
          <w:rPr>
            <w:rStyle w:val="Hyperlink"/>
          </w:rPr>
          <w:t>https://www.britishcouncil.uz/sites/default/files/mapping-uzbekistan-creative-industries-english.pdf</w:t>
        </w:r>
      </w:hyperlink>
    </w:p>
    <w:p w14:paraId="63DF301D" w14:textId="176160E0" w:rsidR="004A2C2B" w:rsidRDefault="00005C48" w:rsidP="00C9037D">
      <w:r>
        <w:t>Ichki ishlar bosh boshqarmasi</w:t>
      </w:r>
      <w:r w:rsidR="004A2C2B">
        <w:t xml:space="preserve">, </w:t>
      </w:r>
      <w:r>
        <w:t>To</w:t>
      </w:r>
      <w:r w:rsidR="004A2C2B">
        <w:t xml:space="preserve">shkent </w:t>
      </w:r>
      <w:r>
        <w:t xml:space="preserve">shahri </w:t>
      </w:r>
      <w:r w:rsidR="004A2C2B">
        <w:t>(</w:t>
      </w:r>
      <w:r w:rsidR="00A30C8A">
        <w:t>sanasi yoq</w:t>
      </w:r>
      <w:r w:rsidR="004A2C2B">
        <w:t xml:space="preserve">) </w:t>
      </w:r>
      <w:r>
        <w:t>Jamoat tartibini saqlash</w:t>
      </w:r>
      <w:r w:rsidR="004A2C2B">
        <w:t xml:space="preserve">. </w:t>
      </w:r>
      <w:r w:rsidR="00151611">
        <w:t>Onlayn</w:t>
      </w:r>
      <w:r w:rsidR="00151611">
        <w:t>:</w:t>
      </w:r>
      <w:r w:rsidR="004A2C2B">
        <w:t xml:space="preserve"> </w:t>
      </w:r>
      <w:hyperlink r:id="rId11" w:history="1">
        <w:r w:rsidR="004A2C2B" w:rsidRPr="00AB4E6D">
          <w:rPr>
            <w:rStyle w:val="Hyperlink"/>
          </w:rPr>
          <w:t>https://iibb.uz/en/menu/zhamoat-tartibini-salash-hizmati</w:t>
        </w:r>
      </w:hyperlink>
    </w:p>
    <w:p w14:paraId="3875A8F5" w14:textId="1885A624" w:rsidR="004A2C2B" w:rsidRDefault="00005C48" w:rsidP="00C9037D">
      <w:r>
        <w:t>O‘zbekiston havo yo‘llari</w:t>
      </w:r>
      <w:r w:rsidR="004A2C2B">
        <w:t xml:space="preserve"> (2022) </w:t>
      </w:r>
      <w:r>
        <w:t>Parvozdagi jurnal</w:t>
      </w:r>
      <w:r w:rsidR="004A2C2B">
        <w:t xml:space="preserve">, </w:t>
      </w:r>
      <w:r>
        <w:t>O‘zbekiston havo yo‘llari (Noyabr soni</w:t>
      </w:r>
      <w:r w:rsidR="004A2C2B">
        <w:t>)</w:t>
      </w:r>
    </w:p>
    <w:p w14:paraId="4B4038B1" w14:textId="77777777" w:rsidR="004A2C2B" w:rsidRDefault="004A2C2B" w:rsidP="004A2C2B">
      <w:pPr>
        <w:spacing w:after="0"/>
      </w:pPr>
    </w:p>
    <w:p w14:paraId="502B9D81" w14:textId="77777777" w:rsidR="004A2C2B" w:rsidRDefault="004A2C2B" w:rsidP="004A2C2B">
      <w:pPr>
        <w:spacing w:after="0"/>
      </w:pPr>
    </w:p>
    <w:p w14:paraId="478AA702" w14:textId="774DCA9F" w:rsidR="004A2C2B" w:rsidRDefault="00B54405" w:rsidP="004A2C2B">
      <w:pPr>
        <w:pStyle w:val="Heading4"/>
      </w:pPr>
      <w:r>
        <w:t>Ilova adabiyoti</w:t>
      </w:r>
    </w:p>
    <w:p w14:paraId="2A302439" w14:textId="77777777" w:rsidR="004A2C2B" w:rsidRDefault="004A2C2B" w:rsidP="004A2C2B">
      <w:pPr>
        <w:spacing w:after="0"/>
      </w:pPr>
    </w:p>
    <w:p w14:paraId="35AB50A5" w14:textId="609DE063" w:rsidR="00C9037D" w:rsidRPr="0086462C" w:rsidRDefault="00EE415E" w:rsidP="00C9037D">
      <w:r>
        <w:t>O‘zbekiston Respublikasi qonunchilik ma’lumotlari milliy bazasi</w:t>
      </w:r>
      <w:r w:rsidR="00C9037D">
        <w:t xml:space="preserve"> (1996) </w:t>
      </w:r>
      <w:r>
        <w:t>Farmon</w:t>
      </w:r>
      <w:r w:rsidR="00C9037D">
        <w:t xml:space="preserve"> </w:t>
      </w:r>
      <w:r w:rsidR="00151611">
        <w:t>–</w:t>
      </w:r>
      <w:r w:rsidR="00C9037D">
        <w:t xml:space="preserve"> </w:t>
      </w:r>
      <w:r w:rsidR="00151611">
        <w:t>“O</w:t>
      </w:r>
      <w:r w:rsidR="00151611">
        <w:t>‘</w:t>
      </w:r>
      <w:r w:rsidR="00151611" w:rsidRPr="00151611">
        <w:t>zbeknavo</w:t>
      </w:r>
      <w:r w:rsidR="00151611">
        <w:t>”</w:t>
      </w:r>
      <w:r w:rsidR="00151611" w:rsidRPr="00151611">
        <w:t xml:space="preserve"> gastrol-kontsert birlashmasini tashkil etish to</w:t>
      </w:r>
      <w:r w:rsidR="00151611">
        <w:t>‘</w:t>
      </w:r>
      <w:r w:rsidR="00151611">
        <w:t>g</w:t>
      </w:r>
      <w:r w:rsidR="00151611">
        <w:t>‘</w:t>
      </w:r>
      <w:r w:rsidR="00151611" w:rsidRPr="00151611">
        <w:t>risida</w:t>
      </w:r>
      <w:r w:rsidR="0086462C">
        <w:rPr>
          <w:lang w:val="en-US"/>
        </w:rPr>
        <w:t>.</w:t>
      </w:r>
      <w:r w:rsidRPr="0086462C">
        <w:t xml:space="preserve"> </w:t>
      </w:r>
      <w:r>
        <w:t>Onlayn</w:t>
      </w:r>
      <w:r w:rsidRPr="0086462C">
        <w:t>:</w:t>
      </w:r>
      <w:r w:rsidR="00C9037D" w:rsidRPr="0086462C">
        <w:t xml:space="preserve"> </w:t>
      </w:r>
      <w:hyperlink r:id="rId12" w:history="1">
        <w:r w:rsidR="00C9037D" w:rsidRPr="00AB4E6D">
          <w:rPr>
            <w:rStyle w:val="Hyperlink"/>
          </w:rPr>
          <w:t>https</w:t>
        </w:r>
        <w:r w:rsidR="00C9037D" w:rsidRPr="0086462C">
          <w:rPr>
            <w:rStyle w:val="Hyperlink"/>
          </w:rPr>
          <w:t>://</w:t>
        </w:r>
        <w:r w:rsidR="00C9037D" w:rsidRPr="00AB4E6D">
          <w:rPr>
            <w:rStyle w:val="Hyperlink"/>
          </w:rPr>
          <w:t>lex</w:t>
        </w:r>
        <w:r w:rsidR="00C9037D" w:rsidRPr="0086462C">
          <w:rPr>
            <w:rStyle w:val="Hyperlink"/>
          </w:rPr>
          <w:t>.</w:t>
        </w:r>
        <w:r w:rsidR="00C9037D" w:rsidRPr="00AB4E6D">
          <w:rPr>
            <w:rStyle w:val="Hyperlink"/>
          </w:rPr>
          <w:t>uz</w:t>
        </w:r>
        <w:r w:rsidR="00C9037D" w:rsidRPr="0086462C">
          <w:rPr>
            <w:rStyle w:val="Hyperlink"/>
          </w:rPr>
          <w:t>/</w:t>
        </w:r>
        <w:r w:rsidR="00C9037D" w:rsidRPr="00AB4E6D">
          <w:rPr>
            <w:rStyle w:val="Hyperlink"/>
          </w:rPr>
          <w:t>en</w:t>
        </w:r>
        <w:r w:rsidR="00C9037D" w:rsidRPr="0086462C">
          <w:rPr>
            <w:rStyle w:val="Hyperlink"/>
          </w:rPr>
          <w:t>/</w:t>
        </w:r>
        <w:r w:rsidR="00C9037D" w:rsidRPr="00AB4E6D">
          <w:rPr>
            <w:rStyle w:val="Hyperlink"/>
          </w:rPr>
          <w:t>docs</w:t>
        </w:r>
        <w:r w:rsidR="00C9037D" w:rsidRPr="0086462C">
          <w:rPr>
            <w:rStyle w:val="Hyperlink"/>
          </w:rPr>
          <w:t>/175425</w:t>
        </w:r>
      </w:hyperlink>
      <w:r w:rsidR="003314EB">
        <w:t>.</w:t>
      </w:r>
    </w:p>
    <w:p w14:paraId="0841A954" w14:textId="42804C81" w:rsidR="00C9037D" w:rsidRDefault="00631693" w:rsidP="00C9037D">
      <w:r>
        <w:t>O‘zbekiston Respublikasi qonunchilik ma’lumotlari milliy bazasi</w:t>
      </w:r>
      <w:r w:rsidR="00C9037D">
        <w:t xml:space="preserve"> (2019) </w:t>
      </w:r>
      <w:r w:rsidR="00514DB4">
        <w:t>Qaror</w:t>
      </w:r>
      <w:r w:rsidR="00C9037D">
        <w:t xml:space="preserve"> - </w:t>
      </w:r>
      <w:r>
        <w:t>Kulolchilikni jadal rivojlantirish va qo‘llab-quvvatlash chora-tadbirlari to‘g‘risida</w:t>
      </w:r>
      <w:r w:rsidR="0086462C">
        <w:t>.</w:t>
      </w:r>
      <w:r>
        <w:t xml:space="preserve"> </w:t>
      </w:r>
      <w:r w:rsidR="00C9037D">
        <w:t>Onl</w:t>
      </w:r>
      <w:r w:rsidR="00514DB4">
        <w:t>ay</w:t>
      </w:r>
      <w:r w:rsidR="00C9037D">
        <w:t>n</w:t>
      </w:r>
      <w:r w:rsidR="00514DB4">
        <w:t>:</w:t>
      </w:r>
      <w:r w:rsidR="003314EB">
        <w:t xml:space="preserve"> </w:t>
      </w:r>
      <w:hyperlink r:id="rId13" w:history="1">
        <w:r w:rsidR="00C9037D" w:rsidRPr="00AB4E6D">
          <w:rPr>
            <w:rStyle w:val="Hyperlink"/>
          </w:rPr>
          <w:t>https://lex.uz/docs/5339494</w:t>
        </w:r>
      </w:hyperlink>
      <w:r w:rsidR="003314EB">
        <w:t>.</w:t>
      </w:r>
    </w:p>
    <w:p w14:paraId="5A09B7C2" w14:textId="40C81046" w:rsidR="00C9037D" w:rsidRDefault="00631693" w:rsidP="00C9037D">
      <w:r>
        <w:t>O‘zbekiston Respublikasi qonunchilik ma’lumotlari milliy bazasi</w:t>
      </w:r>
      <w:r w:rsidR="00C9037D">
        <w:t xml:space="preserve"> (2020) </w:t>
      </w:r>
      <w:r w:rsidR="00514DB4">
        <w:t>Farmon</w:t>
      </w:r>
      <w:r w:rsidR="00C9037D">
        <w:t xml:space="preserve"> - </w:t>
      </w:r>
      <w:r w:rsidR="00972C31">
        <w:t>Madaniyat va san’at sohasining jamiyat hayotidagi o‘rni va ta’sirini yanada oshirish chora-tadbirlari to‘g‘risida</w:t>
      </w:r>
      <w:r w:rsidR="00C9037D">
        <w:t xml:space="preserve">. </w:t>
      </w:r>
      <w:r w:rsidR="00514DB4">
        <w:t>Onlayn</w:t>
      </w:r>
      <w:r w:rsidR="0086462C">
        <w:t>:</w:t>
      </w:r>
      <w:r w:rsidR="00C9037D">
        <w:t xml:space="preserve"> </w:t>
      </w:r>
      <w:hyperlink r:id="rId14" w:history="1">
        <w:r w:rsidR="00C9037D" w:rsidRPr="00AB4E6D">
          <w:rPr>
            <w:rStyle w:val="Hyperlink"/>
          </w:rPr>
          <w:t>https://lex.uz/en/docs/4829338</w:t>
        </w:r>
      </w:hyperlink>
      <w:r w:rsidR="003314EB">
        <w:t>.</w:t>
      </w:r>
    </w:p>
    <w:p w14:paraId="41DB68D0" w14:textId="015E74E2" w:rsidR="00C9037D" w:rsidRDefault="00631693" w:rsidP="00C9037D">
      <w:r>
        <w:t>O‘zbekiston Respublikasi qonunchilik ma’lumotlari milliy bazasi</w:t>
      </w:r>
      <w:r w:rsidR="00C9037D">
        <w:t xml:space="preserve"> (2021) </w:t>
      </w:r>
      <w:r w:rsidR="00514DB4">
        <w:t>Qaror</w:t>
      </w:r>
      <w:r w:rsidR="00C9037D">
        <w:t xml:space="preserve"> - </w:t>
      </w:r>
      <w:r w:rsidR="00972C31">
        <w:t>Hunarmandchilik faoliyatini qo‘llab-quvvatlash tizimini yanada takomillashtirish chora-tadbirlari to‘g‘risida</w:t>
      </w:r>
      <w:r w:rsidR="00C9037D">
        <w:t xml:space="preserve">. </w:t>
      </w:r>
      <w:r w:rsidR="00514DB4">
        <w:t>Onlayn</w:t>
      </w:r>
      <w:r w:rsidR="0086462C">
        <w:t>:</w:t>
      </w:r>
      <w:r w:rsidR="00C9037D">
        <w:t xml:space="preserve"> </w:t>
      </w:r>
      <w:hyperlink r:id="rId15" w:history="1">
        <w:r w:rsidR="00C9037D" w:rsidRPr="00AB4E6D">
          <w:rPr>
            <w:rStyle w:val="Hyperlink"/>
          </w:rPr>
          <w:t>https://lex.uz/docs/5807576</w:t>
        </w:r>
      </w:hyperlink>
      <w:r w:rsidR="003314EB">
        <w:t>.</w:t>
      </w:r>
    </w:p>
    <w:p w14:paraId="1950DD84" w14:textId="3A0C4DCB" w:rsidR="00C9037D" w:rsidRDefault="00631693" w:rsidP="00C9037D">
      <w:r>
        <w:t>O‘zbekiston Respublikasi qonunchilik ma’lumotlari milliy bazasi</w:t>
      </w:r>
      <w:r w:rsidR="00C9037D">
        <w:t xml:space="preserve"> (2022a) </w:t>
      </w:r>
      <w:r w:rsidR="00514DB4">
        <w:t>Farmon</w:t>
      </w:r>
      <w:r w:rsidR="00C9037D">
        <w:t xml:space="preserve"> - </w:t>
      </w:r>
      <w:r w:rsidR="00972C31">
        <w:t>Turizm, madaniyat, madaniy meros va sport sohalarini yanada rivojlantirish uchun qo‘shimcha sharoitlar yaratish to‘g‘risida</w:t>
      </w:r>
      <w:r w:rsidR="00C9037D">
        <w:t xml:space="preserve">. </w:t>
      </w:r>
      <w:r w:rsidR="00514DB4">
        <w:t>Onlayn</w:t>
      </w:r>
      <w:r w:rsidR="0086462C">
        <w:t>:</w:t>
      </w:r>
      <w:r w:rsidR="00C9037D">
        <w:t xml:space="preserve"> </w:t>
      </w:r>
      <w:hyperlink r:id="rId16" w:history="1">
        <w:r w:rsidR="00C9037D" w:rsidRPr="00AB4E6D">
          <w:rPr>
            <w:rStyle w:val="Hyperlink"/>
          </w:rPr>
          <w:t>https://lex.uz/en/docs/5825010</w:t>
        </w:r>
      </w:hyperlink>
      <w:r w:rsidR="003314EB">
        <w:t>.</w:t>
      </w:r>
    </w:p>
    <w:p w14:paraId="4B6BFBEE" w14:textId="4D2CDEF6" w:rsidR="00D43431" w:rsidRDefault="00631693" w:rsidP="00C9037D">
      <w:r>
        <w:t>O‘zbekiston Respublikasi qonunchilik ma’lumotlari milliy bazasi</w:t>
      </w:r>
      <w:r w:rsidR="00C9037D">
        <w:t xml:space="preserve"> (2022b) </w:t>
      </w:r>
      <w:r w:rsidR="00514DB4">
        <w:t>Qaror</w:t>
      </w:r>
      <w:r w:rsidR="00C9037D">
        <w:t xml:space="preserve"> - </w:t>
      </w:r>
      <w:r w:rsidR="0086462C">
        <w:t>Madaniyat va san’at sohasini yanada rivojlantirishga doir qo‘shimcha chora-tadbirlar to‘g‘risida</w:t>
      </w:r>
      <w:r w:rsidR="00C9037D">
        <w:t xml:space="preserve">. </w:t>
      </w:r>
      <w:r w:rsidR="00514DB4">
        <w:t>Onlayn</w:t>
      </w:r>
      <w:r w:rsidR="0086462C">
        <w:t xml:space="preserve">: </w:t>
      </w:r>
      <w:hyperlink r:id="rId17" w:history="1">
        <w:r w:rsidR="00C9037D" w:rsidRPr="00AB4E6D">
          <w:rPr>
            <w:rStyle w:val="Hyperlink"/>
          </w:rPr>
          <w:t>https://lex.uz/en/docs/5849582</w:t>
        </w:r>
      </w:hyperlink>
      <w:r w:rsidR="003314EB">
        <w:t>.</w:t>
      </w:r>
      <w:r w:rsidR="00D43431">
        <w:br w:type="page"/>
      </w:r>
    </w:p>
    <w:p w14:paraId="45108CB5" w14:textId="6C1B81B7" w:rsidR="00733A78" w:rsidRDefault="0086462C" w:rsidP="00733A78">
      <w:pPr>
        <w:pStyle w:val="Heading1"/>
      </w:pPr>
      <w:bookmarkStart w:id="14" w:name="_Toc137149286"/>
      <w:r>
        <w:lastRenderedPageBreak/>
        <w:t>Ilova</w:t>
      </w:r>
      <w:bookmarkEnd w:id="14"/>
    </w:p>
    <w:p w14:paraId="26F2E362" w14:textId="09FE36D3" w:rsidR="00733A78" w:rsidRDefault="0086462C" w:rsidP="00733A78">
      <w:r>
        <w:t xml:space="preserve">O‘zbekistonda kreativ soha </w:t>
      </w:r>
      <w:r w:rsidR="00D260CD">
        <w:t xml:space="preserve">festivallarini rivojlantirishga taalluqli so‘nggi qonunchilik choralari </w:t>
      </w:r>
      <w:r w:rsidR="008B7A74">
        <w:t>to</w:t>
      </w:r>
      <w:r w:rsidR="008B7A74">
        <w:t>‘</w:t>
      </w:r>
      <w:r w:rsidR="008B7A74">
        <w:t>g</w:t>
      </w:r>
      <w:r w:rsidR="008B7A74">
        <w:t>‘</w:t>
      </w:r>
      <w:r w:rsidR="008B7A74">
        <w:t>risida ma’lumot</w:t>
      </w:r>
      <w:r w:rsidR="00733A78">
        <w:t>.</w:t>
      </w:r>
    </w:p>
    <w:tbl>
      <w:tblPr>
        <w:tblStyle w:val="GridTable1Light-Accent11"/>
        <w:tblW w:w="9240" w:type="dxa"/>
        <w:tblLayout w:type="fixed"/>
        <w:tblLook w:val="0400" w:firstRow="0" w:lastRow="0" w:firstColumn="0" w:lastColumn="0" w:noHBand="0" w:noVBand="1"/>
      </w:tblPr>
      <w:tblGrid>
        <w:gridCol w:w="1916"/>
        <w:gridCol w:w="773"/>
        <w:gridCol w:w="6551"/>
      </w:tblGrid>
      <w:tr w:rsidR="00733A78" w14:paraId="231FA3B0" w14:textId="77777777" w:rsidTr="00733A78">
        <w:tc>
          <w:tcPr>
            <w:tcW w:w="1916" w:type="dxa"/>
          </w:tcPr>
          <w:p w14:paraId="4F09E218" w14:textId="3168F967" w:rsidR="00733A78" w:rsidRDefault="00D260CD" w:rsidP="000D7F3E">
            <w:pPr>
              <w:rPr>
                <w:b/>
              </w:rPr>
            </w:pPr>
            <w:r>
              <w:rPr>
                <w:b/>
              </w:rPr>
              <w:t>Qaror</w:t>
            </w:r>
          </w:p>
        </w:tc>
        <w:tc>
          <w:tcPr>
            <w:tcW w:w="773" w:type="dxa"/>
          </w:tcPr>
          <w:p w14:paraId="49339519" w14:textId="582EBECC" w:rsidR="00733A78" w:rsidRDefault="00733A78" w:rsidP="00D260CD">
            <w:pPr>
              <w:rPr>
                <w:b/>
              </w:rPr>
            </w:pPr>
            <w:r>
              <w:rPr>
                <w:b/>
              </w:rPr>
              <w:t>Y</w:t>
            </w:r>
            <w:r w:rsidR="00D260CD">
              <w:rPr>
                <w:b/>
              </w:rPr>
              <w:t>ili</w:t>
            </w:r>
          </w:p>
        </w:tc>
        <w:tc>
          <w:tcPr>
            <w:tcW w:w="6551" w:type="dxa"/>
          </w:tcPr>
          <w:p w14:paraId="5AEBCCE0" w14:textId="6CAA0AC2" w:rsidR="00733A78" w:rsidRDefault="00D260CD" w:rsidP="00D260CD">
            <w:pPr>
              <w:rPr>
                <w:b/>
              </w:rPr>
            </w:pPr>
            <w:r>
              <w:rPr>
                <w:b/>
              </w:rPr>
              <w:t>Tavsif</w:t>
            </w:r>
          </w:p>
        </w:tc>
      </w:tr>
      <w:tr w:rsidR="00733A78" w14:paraId="5F05D75E" w14:textId="77777777" w:rsidTr="00733A78">
        <w:tc>
          <w:tcPr>
            <w:tcW w:w="1916" w:type="dxa"/>
          </w:tcPr>
          <w:p w14:paraId="0FD76983" w14:textId="7889EC3B" w:rsidR="00733A78" w:rsidRPr="001A1369" w:rsidRDefault="00CB11D9" w:rsidP="008B7A74">
            <w:pPr>
              <w:rPr>
                <w:lang w:val="ru-RU"/>
              </w:rPr>
            </w:pPr>
            <w:r>
              <w:rPr>
                <w:lang w:val="en-US"/>
              </w:rPr>
              <w:t>“</w:t>
            </w:r>
            <w:r>
              <w:rPr>
                <w:lang w:val="ru-RU"/>
              </w:rPr>
              <w:t>O</w:t>
            </w:r>
            <w:r>
              <w:t>‘</w:t>
            </w:r>
            <w:r>
              <w:rPr>
                <w:lang w:val="ru-RU"/>
              </w:rPr>
              <w:t>zbeknavo</w:t>
            </w:r>
            <w:r>
              <w:rPr>
                <w:lang w:val="en-US"/>
              </w:rPr>
              <w:t>”</w:t>
            </w:r>
            <w:r w:rsidRPr="00CB11D9">
              <w:rPr>
                <w:lang w:val="ru-RU"/>
              </w:rPr>
              <w:t xml:space="preserve"> gastrol-kontsert birlashmasini tashkil etish to</w:t>
            </w:r>
            <w:r>
              <w:t>‘</w:t>
            </w:r>
            <w:r w:rsidRPr="00CB11D9">
              <w:rPr>
                <w:lang w:val="ru-RU"/>
              </w:rPr>
              <w:t>g</w:t>
            </w:r>
            <w:r>
              <w:t>‘</w:t>
            </w:r>
            <w:r w:rsidRPr="00CB11D9">
              <w:rPr>
                <w:lang w:val="ru-RU"/>
              </w:rPr>
              <w:t>risida</w:t>
            </w:r>
            <w:r w:rsidR="00A5558A">
              <w:rPr>
                <w:vertAlign w:val="superscript"/>
              </w:rPr>
              <w:footnoteReference w:id="4"/>
            </w:r>
          </w:p>
        </w:tc>
        <w:tc>
          <w:tcPr>
            <w:tcW w:w="773" w:type="dxa"/>
          </w:tcPr>
          <w:p w14:paraId="55F78082" w14:textId="77777777" w:rsidR="00733A78" w:rsidRDefault="00733A78" w:rsidP="000D7F3E">
            <w:r>
              <w:t>1996</w:t>
            </w:r>
          </w:p>
        </w:tc>
        <w:tc>
          <w:tcPr>
            <w:tcW w:w="6551" w:type="dxa"/>
          </w:tcPr>
          <w:p w14:paraId="1309E4BB" w14:textId="38B5851C" w:rsidR="00733A78" w:rsidRDefault="001A1369" w:rsidP="000D7F3E">
            <w:r>
              <w:t>Hukumat qoshidagi musiqiy va raqs san’atini</w:t>
            </w:r>
            <w:r w:rsidR="00077015">
              <w:t>, jumladan xalqar</w:t>
            </w:r>
            <w:r>
              <w:t>o tarmoqlarni</w:t>
            </w:r>
            <w:r w:rsidR="00077015">
              <w:t xml:space="preserve"> rivojlantirishni qo‘llab-quvvatlovchi</w:t>
            </w:r>
            <w:r>
              <w:t>, gastrollarni muvofiqlashtirish va mablag‘ni nazorat qilu</w:t>
            </w:r>
            <w:r w:rsidR="00077015">
              <w:t>vchi ijodiy va ishlab-chiqarish uyushmasi</w:t>
            </w:r>
            <w:r w:rsidR="003314EB">
              <w:t>.</w:t>
            </w:r>
          </w:p>
          <w:p w14:paraId="7D9883D1" w14:textId="77777777" w:rsidR="00733A78" w:rsidRDefault="00733A78" w:rsidP="000D7F3E"/>
        </w:tc>
      </w:tr>
      <w:tr w:rsidR="00733A78" w14:paraId="083FC8B8" w14:textId="77777777" w:rsidTr="00733A78">
        <w:tc>
          <w:tcPr>
            <w:tcW w:w="1916" w:type="dxa"/>
          </w:tcPr>
          <w:p w14:paraId="7E242775" w14:textId="6AC53998" w:rsidR="00733A78" w:rsidRDefault="008B7A74" w:rsidP="003314EB">
            <w:r>
              <w:t>Xalq a</w:t>
            </w:r>
            <w:r w:rsidR="00AF4411">
              <w:t>maliy san’</w:t>
            </w:r>
            <w:r w:rsidR="00AF4411" w:rsidRPr="00AF4411">
              <w:t>at</w:t>
            </w:r>
            <w:r w:rsidR="00AF4411">
              <w:t>i</w:t>
            </w:r>
            <w:r w:rsidR="00CB11D9">
              <w:t xml:space="preserve"> xalqaro festivalini o‘</w:t>
            </w:r>
            <w:r w:rsidR="00AF4411" w:rsidRPr="00AF4411">
              <w:t>tkazish chora-tadbirlari</w:t>
            </w:r>
            <w:r w:rsidR="00733A78">
              <w:rPr>
                <w:vertAlign w:val="superscript"/>
              </w:rPr>
              <w:footnoteReference w:id="5"/>
            </w:r>
          </w:p>
        </w:tc>
        <w:tc>
          <w:tcPr>
            <w:tcW w:w="773" w:type="dxa"/>
          </w:tcPr>
          <w:p w14:paraId="4C0AAC70" w14:textId="77777777" w:rsidR="00733A78" w:rsidRDefault="00733A78" w:rsidP="000D7F3E">
            <w:r>
              <w:t>2019</w:t>
            </w:r>
          </w:p>
        </w:tc>
        <w:tc>
          <w:tcPr>
            <w:tcW w:w="6551" w:type="dxa"/>
          </w:tcPr>
          <w:p w14:paraId="5086251F" w14:textId="2ADC1A5C" w:rsidR="00733A78" w:rsidRDefault="00AF4411" w:rsidP="000D7F3E">
            <w:r>
              <w:t xml:space="preserve">YUNESKO homiyligida Qo‘qonda </w:t>
            </w:r>
            <w:r>
              <w:rPr>
                <w:b/>
              </w:rPr>
              <w:t>Xalq amaliy san’ati xalqaro f</w:t>
            </w:r>
            <w:r w:rsidR="00733A78">
              <w:rPr>
                <w:b/>
              </w:rPr>
              <w:t>estival</w:t>
            </w:r>
            <w:r>
              <w:rPr>
                <w:b/>
              </w:rPr>
              <w:t>ini</w:t>
            </w:r>
            <w:r w:rsidR="00733A78">
              <w:rPr>
                <w:b/>
              </w:rPr>
              <w:t xml:space="preserve"> </w:t>
            </w:r>
            <w:r w:rsidRPr="00AF4411">
              <w:t>ilk bor</w:t>
            </w:r>
            <w:r>
              <w:t xml:space="preserve"> o‘tkazish va mamlakatda</w:t>
            </w:r>
            <w:r w:rsidR="00901EC9">
              <w:t xml:space="preserve"> sektorni, jumladan ta’lim va milliy o‘zlikni tanishni barpo etish orqali qo‘llab-quvvatlash</w:t>
            </w:r>
            <w:r w:rsidR="00733A78">
              <w:t>.</w:t>
            </w:r>
          </w:p>
          <w:p w14:paraId="454AE756" w14:textId="77777777" w:rsidR="00733A78" w:rsidRDefault="00733A78" w:rsidP="000D7F3E"/>
          <w:p w14:paraId="6599963F" w14:textId="1D2A7401" w:rsidR="00733A78" w:rsidRDefault="00901EC9" w:rsidP="000D7F3E">
            <w:r>
              <w:t>Harakat</w:t>
            </w:r>
            <w:r w:rsidR="008B7A74">
              <w:t>lar</w:t>
            </w:r>
            <w:r w:rsidR="00733A78">
              <w:t>:</w:t>
            </w:r>
          </w:p>
          <w:p w14:paraId="5025DE14" w14:textId="5824E563" w:rsidR="00733A78" w:rsidRDefault="00901EC9" w:rsidP="00733A78">
            <w:pPr>
              <w:numPr>
                <w:ilvl w:val="0"/>
                <w:numId w:val="16"/>
              </w:numPr>
              <w:pBdr>
                <w:top w:val="nil"/>
                <w:left w:val="nil"/>
                <w:bottom w:val="nil"/>
                <w:right w:val="nil"/>
                <w:between w:val="nil"/>
              </w:pBdr>
              <w:spacing w:after="0" w:line="259" w:lineRule="auto"/>
            </w:pPr>
            <w:r>
              <w:rPr>
                <w:color w:val="000000"/>
              </w:rPr>
              <w:t xml:space="preserve">Har ikki yilda ixtisoslashgan ilmiy-amaliy anjuman bilan birga </w:t>
            </w:r>
            <w:r w:rsidR="00733A78">
              <w:rPr>
                <w:color w:val="000000"/>
              </w:rPr>
              <w:t xml:space="preserve">festival </w:t>
            </w:r>
            <w:r>
              <w:rPr>
                <w:color w:val="000000"/>
              </w:rPr>
              <w:t>o‘tkazish</w:t>
            </w:r>
            <w:r w:rsidR="00733A78">
              <w:rPr>
                <w:color w:val="000000"/>
              </w:rPr>
              <w:t>.</w:t>
            </w:r>
          </w:p>
          <w:p w14:paraId="57C59462" w14:textId="2A6CD609" w:rsidR="00733A78" w:rsidRDefault="00901EC9" w:rsidP="00733A78">
            <w:pPr>
              <w:numPr>
                <w:ilvl w:val="0"/>
                <w:numId w:val="16"/>
              </w:numPr>
              <w:pBdr>
                <w:top w:val="nil"/>
                <w:left w:val="nil"/>
                <w:bottom w:val="nil"/>
                <w:right w:val="nil"/>
                <w:between w:val="nil"/>
              </w:pBdr>
              <w:spacing w:after="0" w:line="259" w:lineRule="auto"/>
            </w:pPr>
            <w:r>
              <w:rPr>
                <w:color w:val="000000"/>
              </w:rPr>
              <w:t>F</w:t>
            </w:r>
            <w:r w:rsidR="00733A78">
              <w:rPr>
                <w:color w:val="000000"/>
              </w:rPr>
              <w:t>estival</w:t>
            </w:r>
            <w:r>
              <w:rPr>
                <w:color w:val="000000"/>
              </w:rPr>
              <w:t xml:space="preserve">gacha bo‘lgan davrda </w:t>
            </w:r>
            <w:r w:rsidR="007B65BF">
              <w:rPr>
                <w:color w:val="000000"/>
              </w:rPr>
              <w:t xml:space="preserve">o‘z ichiga ko‘rgazma va tanlovlarni olgan </w:t>
            </w:r>
            <w:r>
              <w:rPr>
                <w:color w:val="000000"/>
              </w:rPr>
              <w:t>iste’dodlarni jalb qilish dasturini joriy etish</w:t>
            </w:r>
            <w:r w:rsidR="00733A78">
              <w:rPr>
                <w:color w:val="000000"/>
              </w:rPr>
              <w:t>.</w:t>
            </w:r>
          </w:p>
          <w:p w14:paraId="51DA5BC0" w14:textId="6CEB4235" w:rsidR="00733A78" w:rsidRDefault="007B65BF" w:rsidP="00733A78">
            <w:pPr>
              <w:numPr>
                <w:ilvl w:val="0"/>
                <w:numId w:val="16"/>
              </w:numPr>
              <w:pBdr>
                <w:top w:val="nil"/>
                <w:left w:val="nil"/>
                <w:bottom w:val="nil"/>
                <w:right w:val="nil"/>
                <w:between w:val="nil"/>
              </w:pBdr>
              <w:spacing w:after="160" w:line="259" w:lineRule="auto"/>
            </w:pPr>
            <w:r>
              <w:rPr>
                <w:color w:val="000000"/>
              </w:rPr>
              <w:t>“Qo‘qon – jahon hunarmandchilik shahri” brendini va turizm uchun imkoniyatlarni targ‘ib qilish</w:t>
            </w:r>
          </w:p>
          <w:p w14:paraId="40FEC106" w14:textId="422538AD" w:rsidR="00733A78" w:rsidRDefault="005F5449" w:rsidP="005F5449">
            <w:r w:rsidRPr="005F5449">
              <w:t xml:space="preserve">Avlodlararo bilimlarni uzatish, </w:t>
            </w:r>
            <w:r>
              <w:t>ta’lim va ustalikka yo‘lni qo‘llab-quvvatlash.</w:t>
            </w:r>
          </w:p>
        </w:tc>
      </w:tr>
      <w:tr w:rsidR="00733A78" w14:paraId="3EB61047" w14:textId="77777777" w:rsidTr="00733A78">
        <w:tc>
          <w:tcPr>
            <w:tcW w:w="1916" w:type="dxa"/>
          </w:tcPr>
          <w:p w14:paraId="2816B95C" w14:textId="28FC2DD3" w:rsidR="00733A78" w:rsidRDefault="00B55018" w:rsidP="005F5449">
            <w:r>
              <w:t>Madaniyat va san’at sohasining jamiyat hayotidagi o‘rni va ta’sirini yanada oshirish chora-tadbirlari to‘g‘risida</w:t>
            </w:r>
            <w:r w:rsidR="00733A78">
              <w:rPr>
                <w:vertAlign w:val="superscript"/>
              </w:rPr>
              <w:footnoteReference w:id="6"/>
            </w:r>
          </w:p>
        </w:tc>
        <w:tc>
          <w:tcPr>
            <w:tcW w:w="773" w:type="dxa"/>
          </w:tcPr>
          <w:p w14:paraId="0AD1C349" w14:textId="4BFE6C21" w:rsidR="00733A78" w:rsidRDefault="00733A78" w:rsidP="000D7F3E">
            <w:r>
              <w:t>20</w:t>
            </w:r>
            <w:r w:rsidR="00DD29E6">
              <w:t>20</w:t>
            </w:r>
          </w:p>
        </w:tc>
        <w:tc>
          <w:tcPr>
            <w:tcW w:w="6551" w:type="dxa"/>
          </w:tcPr>
          <w:p w14:paraId="2C3D7839" w14:textId="40E43A19" w:rsidR="00733A78" w:rsidRDefault="00B55018" w:rsidP="000D7F3E">
            <w:r>
              <w:t>Madaniyat va san’atni zamonaviylashtirish va yoshlarga kasb o‘rgatish, iste’dodlarni rivojlantirish va yaxshilangan ta’lim resurslarini ta’minlash, shuningdek</w:t>
            </w:r>
            <w:r w:rsidR="007C4AFE">
              <w:t xml:space="preserve"> madaniy xizmatlarni va harakatlarni ayniqsa uzoq joylarda oshirish</w:t>
            </w:r>
            <w:r w:rsidR="00733A78">
              <w:t xml:space="preserve">. </w:t>
            </w:r>
          </w:p>
          <w:p w14:paraId="4D39FF18" w14:textId="77777777" w:rsidR="00733A78" w:rsidRDefault="00733A78" w:rsidP="000D7F3E"/>
          <w:p w14:paraId="44FC1422" w14:textId="6D76BD7C" w:rsidR="00733A78" w:rsidRDefault="007C4AFE" w:rsidP="000D7F3E">
            <w:r>
              <w:t>Harakat</w:t>
            </w:r>
            <w:r w:rsidR="005F5449">
              <w:t>lar</w:t>
            </w:r>
            <w:r w:rsidR="00733A78">
              <w:t>:</w:t>
            </w:r>
          </w:p>
          <w:p w14:paraId="159D4315" w14:textId="3637BAC9" w:rsidR="00733A78" w:rsidRDefault="007C4AFE" w:rsidP="00733A78">
            <w:pPr>
              <w:numPr>
                <w:ilvl w:val="0"/>
                <w:numId w:val="18"/>
              </w:numPr>
              <w:pBdr>
                <w:top w:val="nil"/>
                <w:left w:val="nil"/>
                <w:bottom w:val="nil"/>
                <w:right w:val="nil"/>
                <w:between w:val="nil"/>
              </w:pBdr>
              <w:spacing w:after="0" w:line="259" w:lineRule="auto"/>
              <w:rPr>
                <w:color w:val="000000"/>
              </w:rPr>
            </w:pPr>
            <w:r>
              <w:rPr>
                <w:b/>
                <w:color w:val="000000"/>
              </w:rPr>
              <w:t>Tadbirlarga ruxsat berishni</w:t>
            </w:r>
            <w:r w:rsidR="00733A78">
              <w:rPr>
                <w:color w:val="000000"/>
              </w:rPr>
              <w:t xml:space="preserve"> m</w:t>
            </w:r>
            <w:r>
              <w:rPr>
                <w:color w:val="000000"/>
              </w:rPr>
              <w:t xml:space="preserve">arkazlashgan </w:t>
            </w:r>
            <w:r w:rsidR="00733A78">
              <w:rPr>
                <w:color w:val="000000"/>
              </w:rPr>
              <w:t>portal</w:t>
            </w:r>
            <w:r>
              <w:rPr>
                <w:color w:val="000000"/>
              </w:rPr>
              <w:t xml:space="preserve"> orqali monitoring qilish</w:t>
            </w:r>
            <w:r w:rsidR="00733A78">
              <w:rPr>
                <w:color w:val="000000"/>
              </w:rPr>
              <w:t>.</w:t>
            </w:r>
          </w:p>
          <w:p w14:paraId="4D23313A" w14:textId="1EC57D4E" w:rsidR="00733A78" w:rsidRDefault="007C4AFE" w:rsidP="00733A78">
            <w:pPr>
              <w:numPr>
                <w:ilvl w:val="0"/>
                <w:numId w:val="18"/>
              </w:numPr>
              <w:pBdr>
                <w:top w:val="nil"/>
                <w:left w:val="nil"/>
                <w:bottom w:val="nil"/>
                <w:right w:val="nil"/>
                <w:between w:val="nil"/>
              </w:pBdr>
              <w:spacing w:after="0" w:line="259" w:lineRule="auto"/>
              <w:rPr>
                <w:color w:val="000000"/>
              </w:rPr>
            </w:pPr>
            <w:r>
              <w:rPr>
                <w:b/>
                <w:color w:val="000000"/>
              </w:rPr>
              <w:t>Ommaviy tadbirlar</w:t>
            </w:r>
            <w:r>
              <w:rPr>
                <w:color w:val="000000"/>
              </w:rPr>
              <w:t xml:space="preserve"> tasdiqlangan yillik k</w:t>
            </w:r>
            <w:r w:rsidR="00733A78">
              <w:rPr>
                <w:color w:val="000000"/>
              </w:rPr>
              <w:t>alendar</w:t>
            </w:r>
            <w:r>
              <w:rPr>
                <w:color w:val="000000"/>
              </w:rPr>
              <w:t xml:space="preserve"> asosida o‘tkazilishi kerak</w:t>
            </w:r>
            <w:r w:rsidR="00733A78">
              <w:rPr>
                <w:color w:val="000000"/>
              </w:rPr>
              <w:t>.</w:t>
            </w:r>
          </w:p>
          <w:p w14:paraId="5A246B8A" w14:textId="5F5BD652" w:rsidR="00733A78" w:rsidRDefault="00F1178F" w:rsidP="00733A78">
            <w:pPr>
              <w:numPr>
                <w:ilvl w:val="0"/>
                <w:numId w:val="18"/>
              </w:numPr>
              <w:pBdr>
                <w:top w:val="nil"/>
                <w:left w:val="nil"/>
                <w:bottom w:val="nil"/>
                <w:right w:val="nil"/>
                <w:between w:val="nil"/>
              </w:pBdr>
              <w:spacing w:after="0" w:line="259" w:lineRule="auto"/>
              <w:rPr>
                <w:color w:val="000000"/>
              </w:rPr>
            </w:pPr>
            <w:r>
              <w:rPr>
                <w:color w:val="000000"/>
              </w:rPr>
              <w:lastRenderedPageBreak/>
              <w:t xml:space="preserve">Ijodiy namoyandalar va ijrochilarning davlat homiyligidagi tadbirlarda </w:t>
            </w:r>
            <w:r>
              <w:rPr>
                <w:b/>
                <w:color w:val="000000"/>
              </w:rPr>
              <w:t xml:space="preserve">ko‘ngilli </w:t>
            </w:r>
            <w:r>
              <w:rPr>
                <w:color w:val="000000"/>
              </w:rPr>
              <w:t>qatnashuvini taqiqlash</w:t>
            </w:r>
            <w:r w:rsidR="00733A78">
              <w:rPr>
                <w:color w:val="000000"/>
              </w:rPr>
              <w:t>.</w:t>
            </w:r>
          </w:p>
          <w:p w14:paraId="423E756F" w14:textId="6D5CC734" w:rsidR="00733A78" w:rsidRDefault="00F1178F" w:rsidP="00733A78">
            <w:pPr>
              <w:numPr>
                <w:ilvl w:val="0"/>
                <w:numId w:val="18"/>
              </w:numPr>
              <w:pBdr>
                <w:top w:val="nil"/>
                <w:left w:val="nil"/>
                <w:bottom w:val="nil"/>
                <w:right w:val="nil"/>
                <w:between w:val="nil"/>
              </w:pBdr>
              <w:spacing w:after="0" w:line="259" w:lineRule="auto"/>
              <w:rPr>
                <w:color w:val="000000"/>
              </w:rPr>
            </w:pPr>
            <w:r>
              <w:rPr>
                <w:color w:val="000000"/>
              </w:rPr>
              <w:t xml:space="preserve">Davlat mulki bo‘lgan binolardagi konsert dasturlari uchun </w:t>
            </w:r>
            <w:r>
              <w:rPr>
                <w:b/>
                <w:color w:val="000000"/>
              </w:rPr>
              <w:t xml:space="preserve">ijara </w:t>
            </w:r>
            <w:r w:rsidRPr="005F5449">
              <w:rPr>
                <w:b/>
                <w:color w:val="000000"/>
              </w:rPr>
              <w:t>subsidiyalari</w:t>
            </w:r>
            <w:r w:rsidR="00733A78">
              <w:rPr>
                <w:color w:val="000000"/>
              </w:rPr>
              <w:t xml:space="preserve">. </w:t>
            </w:r>
          </w:p>
          <w:p w14:paraId="712BF72B" w14:textId="36CB6C35" w:rsidR="00733A78" w:rsidRDefault="00CD456B" w:rsidP="00CD456B">
            <w:pPr>
              <w:numPr>
                <w:ilvl w:val="0"/>
                <w:numId w:val="18"/>
              </w:numPr>
              <w:pBdr>
                <w:top w:val="nil"/>
                <w:left w:val="nil"/>
                <w:bottom w:val="nil"/>
                <w:right w:val="nil"/>
                <w:between w:val="nil"/>
              </w:pBdr>
              <w:spacing w:after="160" w:line="259" w:lineRule="auto"/>
              <w:rPr>
                <w:color w:val="000000"/>
              </w:rPr>
            </w:pPr>
            <w:r>
              <w:rPr>
                <w:b/>
                <w:color w:val="000000"/>
              </w:rPr>
              <w:t>Mualliflik huquqlarini himoya qilishni</w:t>
            </w:r>
            <w:r>
              <w:rPr>
                <w:color w:val="000000"/>
              </w:rPr>
              <w:t xml:space="preserve"> qo‘llab-quvvatlash choralari i</w:t>
            </w:r>
            <w:r w:rsidR="00FE779F">
              <w:rPr>
                <w:color w:val="000000"/>
              </w:rPr>
              <w:t>xtisoslashgan palatani barpo eti</w:t>
            </w:r>
            <w:r>
              <w:rPr>
                <w:color w:val="000000"/>
              </w:rPr>
              <w:t>shni o‘z ichiga oladi</w:t>
            </w:r>
            <w:r w:rsidR="00733A78">
              <w:rPr>
                <w:color w:val="000000"/>
              </w:rPr>
              <w:t>.</w:t>
            </w:r>
          </w:p>
        </w:tc>
      </w:tr>
      <w:tr w:rsidR="009E5B84" w14:paraId="4849D444" w14:textId="77777777" w:rsidTr="00733A78">
        <w:tc>
          <w:tcPr>
            <w:tcW w:w="1916" w:type="dxa"/>
          </w:tcPr>
          <w:p w14:paraId="479DE4FE" w14:textId="61613F46" w:rsidR="009E5B84" w:rsidRDefault="00346F57" w:rsidP="005F5449">
            <w:r>
              <w:lastRenderedPageBreak/>
              <w:t>Hunarmandchilik faoliyatini qo‘llab-quvvatlash tizimini yanada takomillashtirish chora-tadbirlari to‘g‘risida</w:t>
            </w:r>
            <w:r w:rsidR="009E5B84">
              <w:rPr>
                <w:vertAlign w:val="superscript"/>
              </w:rPr>
              <w:footnoteReference w:id="7"/>
            </w:r>
          </w:p>
        </w:tc>
        <w:tc>
          <w:tcPr>
            <w:tcW w:w="773" w:type="dxa"/>
          </w:tcPr>
          <w:p w14:paraId="0F66B786" w14:textId="4399CC6A" w:rsidR="009E5B84" w:rsidRDefault="009E5B84" w:rsidP="009E5B84">
            <w:r>
              <w:t>2021</w:t>
            </w:r>
          </w:p>
        </w:tc>
        <w:tc>
          <w:tcPr>
            <w:tcW w:w="6551" w:type="dxa"/>
          </w:tcPr>
          <w:p w14:paraId="7E43CDB4" w14:textId="0A470396" w:rsidR="009E5B84" w:rsidRDefault="00346F57" w:rsidP="009E5B84">
            <w:r>
              <w:t xml:space="preserve">Maqsadlar mahalla tizimining ochilmagan imkoniyatlaridan foydalanish, hunarmandlar orasida bilim almashuvini rag‘batlantirish, sotish uchun yangi bozorlarni aniqlash, ta’lim va yoshlarning mahallardagi bandligini </w:t>
            </w:r>
            <w:r w:rsidR="00A40A45">
              <w:t>(ayniqsa “usta-shogird” an’anasi orqali) o‘z ichiga oladi</w:t>
            </w:r>
            <w:r w:rsidR="003314EB">
              <w:t>.</w:t>
            </w:r>
          </w:p>
          <w:p w14:paraId="0A37725F" w14:textId="77777777" w:rsidR="009E5B84" w:rsidRDefault="009E5B84" w:rsidP="009E5B84"/>
          <w:p w14:paraId="0C2B6348" w14:textId="7BB5B752" w:rsidR="009E5B84" w:rsidRDefault="00A40A45" w:rsidP="009E5B84">
            <w:r>
              <w:t>Harakat</w:t>
            </w:r>
            <w:r w:rsidR="009E5B84">
              <w:t xml:space="preserve">: </w:t>
            </w:r>
          </w:p>
          <w:p w14:paraId="729B3B96" w14:textId="058FD1B3" w:rsidR="009E5B84" w:rsidRDefault="009E5B84" w:rsidP="00A40A45">
            <w:r>
              <w:rPr>
                <w:color w:val="000000"/>
              </w:rPr>
              <w:t>To</w:t>
            </w:r>
            <w:r w:rsidR="00A40A45">
              <w:rPr>
                <w:color w:val="000000"/>
              </w:rPr>
              <w:t>shkent, Nukus va viloyat markazlarida diqqatni xalqaro eksport va turism (chet el va ichki) yollariga qaratib hunarmandlik mahsulotlari uchun</w:t>
            </w:r>
            <w:r>
              <w:rPr>
                <w:color w:val="000000"/>
              </w:rPr>
              <w:t xml:space="preserve"> </w:t>
            </w:r>
            <w:r w:rsidR="00A40A45">
              <w:rPr>
                <w:b/>
                <w:color w:val="000000"/>
              </w:rPr>
              <w:t>savdo rastalarini</w:t>
            </w:r>
            <w:r w:rsidR="00A40A45">
              <w:rPr>
                <w:color w:val="000000"/>
              </w:rPr>
              <w:t xml:space="preserve"> barpo etish</w:t>
            </w:r>
            <w:r>
              <w:rPr>
                <w:color w:val="000000"/>
              </w:rPr>
              <w:t xml:space="preserve">. </w:t>
            </w:r>
          </w:p>
        </w:tc>
      </w:tr>
      <w:tr w:rsidR="009E5B84" w14:paraId="2B0C1C53" w14:textId="77777777" w:rsidTr="00733A78">
        <w:tc>
          <w:tcPr>
            <w:tcW w:w="1916" w:type="dxa"/>
          </w:tcPr>
          <w:p w14:paraId="699B3DBF" w14:textId="59C9001D" w:rsidR="009E5B84" w:rsidRDefault="007A40E9" w:rsidP="009E5B84">
            <w:r>
              <w:t>Turizm, madaniyat, madaniy meros va sport sohalarini yanada rivojlantirish uchun qo‘shimcha sharoitlar yaratish to‘g‘risida</w:t>
            </w:r>
            <w:r>
              <w:rPr>
                <w:vertAlign w:val="superscript"/>
              </w:rPr>
              <w:t xml:space="preserve"> </w:t>
            </w:r>
            <w:r w:rsidR="009E5B84">
              <w:rPr>
                <w:vertAlign w:val="superscript"/>
              </w:rPr>
              <w:footnoteReference w:id="8"/>
            </w:r>
          </w:p>
        </w:tc>
        <w:tc>
          <w:tcPr>
            <w:tcW w:w="773" w:type="dxa"/>
          </w:tcPr>
          <w:p w14:paraId="039CACF2" w14:textId="77777777" w:rsidR="009E5B84" w:rsidRDefault="009E5B84" w:rsidP="009E5B84">
            <w:r>
              <w:t>2022</w:t>
            </w:r>
          </w:p>
        </w:tc>
        <w:tc>
          <w:tcPr>
            <w:tcW w:w="6551" w:type="dxa"/>
          </w:tcPr>
          <w:p w14:paraId="2CA36A40" w14:textId="0FE7B2CF" w:rsidR="009E5B84" w:rsidRDefault="007A40E9" w:rsidP="009E5B84">
            <w:r>
              <w:t>Avvalgi qaror asosida infratuzilma rivojlanishini tezlashtirish</w:t>
            </w:r>
            <w:r w:rsidR="009E5B84">
              <w:t xml:space="preserve">, </w:t>
            </w:r>
            <w:r w:rsidR="005F5449">
              <w:t>bino-insho</w:t>
            </w:r>
            <w:r w:rsidR="005F5449">
              <w:rPr>
                <w:lang w:val="en-US"/>
              </w:rPr>
              <w:t>o</w:t>
            </w:r>
            <w:r w:rsidR="00095967">
              <w:t>tlardan samarali foydalanish va aholi uchun qulay sharoitlarni yaratish</w:t>
            </w:r>
            <w:r w:rsidR="009E5B84">
              <w:t>.</w:t>
            </w:r>
            <w:r w:rsidR="009E5B84">
              <w:rPr>
                <w:vertAlign w:val="superscript"/>
              </w:rPr>
              <w:footnoteReference w:id="9"/>
            </w:r>
          </w:p>
          <w:p w14:paraId="142FE4C8" w14:textId="77777777" w:rsidR="009E5B84" w:rsidRDefault="009E5B84" w:rsidP="009E5B84"/>
          <w:p w14:paraId="0C6883BB" w14:textId="17A39F0A" w:rsidR="009E5B84" w:rsidRDefault="00095967" w:rsidP="009E5B84">
            <w:r>
              <w:t>Harakatlar</w:t>
            </w:r>
            <w:r w:rsidR="003314EB">
              <w:t>:</w:t>
            </w:r>
          </w:p>
          <w:p w14:paraId="209263D1" w14:textId="09A70BD5" w:rsidR="009E5B84" w:rsidRDefault="00095967" w:rsidP="001E74CC">
            <w:pPr>
              <w:numPr>
                <w:ilvl w:val="0"/>
                <w:numId w:val="18"/>
              </w:numPr>
              <w:pBdr>
                <w:top w:val="nil"/>
                <w:left w:val="nil"/>
                <w:bottom w:val="nil"/>
                <w:right w:val="nil"/>
                <w:between w:val="nil"/>
              </w:pBdr>
              <w:spacing w:after="160" w:line="259" w:lineRule="auto"/>
            </w:pPr>
            <w:r>
              <w:rPr>
                <w:color w:val="000000"/>
              </w:rPr>
              <w:t xml:space="preserve">Yoshlarning tadbirkorlik faoliyatini, jumladan </w:t>
            </w:r>
            <w:r w:rsidR="001E74CC">
              <w:rPr>
                <w:b/>
                <w:color w:val="000000"/>
              </w:rPr>
              <w:t>turizm ko‘rgazmalari (ichki) va xalqaro yarmarkalarida</w:t>
            </w:r>
            <w:r w:rsidR="001E74CC">
              <w:rPr>
                <w:color w:val="000000"/>
              </w:rPr>
              <w:t xml:space="preserve"> qatnashishni </w:t>
            </w:r>
            <w:r>
              <w:rPr>
                <w:color w:val="000000"/>
              </w:rPr>
              <w:t>qo‘llab-quvvatlash grantlari</w:t>
            </w:r>
            <w:r w:rsidR="009E5B84">
              <w:rPr>
                <w:b/>
                <w:color w:val="000000"/>
              </w:rPr>
              <w:t>.</w:t>
            </w:r>
          </w:p>
        </w:tc>
      </w:tr>
      <w:tr w:rsidR="009E5B84" w14:paraId="07B132FC" w14:textId="77777777" w:rsidTr="00733A78">
        <w:tc>
          <w:tcPr>
            <w:tcW w:w="1916" w:type="dxa"/>
          </w:tcPr>
          <w:p w14:paraId="0AA75600" w14:textId="0A4F83D6" w:rsidR="009E5B84" w:rsidRDefault="001E74CC" w:rsidP="009E5B84">
            <w:r>
              <w:t>Madaniyat va san’at sohasini yanada rivojlantirishga doir qo‘shimcha chora-tadbirlar to‘g‘risidagi qaror</w:t>
            </w:r>
          </w:p>
        </w:tc>
        <w:tc>
          <w:tcPr>
            <w:tcW w:w="773" w:type="dxa"/>
          </w:tcPr>
          <w:p w14:paraId="509AFA2B" w14:textId="77777777" w:rsidR="009E5B84" w:rsidRDefault="009E5B84" w:rsidP="009E5B84">
            <w:r>
              <w:t>2022</w:t>
            </w:r>
          </w:p>
        </w:tc>
        <w:tc>
          <w:tcPr>
            <w:tcW w:w="6551" w:type="dxa"/>
          </w:tcPr>
          <w:p w14:paraId="647C17FD" w14:textId="460D560B" w:rsidR="009E5B84" w:rsidRDefault="001E74CC" w:rsidP="00923A1B">
            <w:r>
              <w:t>2022 yilda o‘tkaziladigan</w:t>
            </w:r>
            <w:r w:rsidR="009E5B84">
              <w:t xml:space="preserve"> “</w:t>
            </w:r>
            <w:r>
              <w:t>Ommaviiy madaniy, kons</w:t>
            </w:r>
            <w:r w:rsidR="009E5B84">
              <w:t xml:space="preserve">ert </w:t>
            </w:r>
            <w:r>
              <w:t>va ko‘ngilochar tadbirlar</w:t>
            </w:r>
            <w:r w:rsidR="00923A1B">
              <w:t>”ga doir batafsil nima kutil</w:t>
            </w:r>
            <w:r w:rsidR="00F75D32">
              <w:t>a</w:t>
            </w:r>
            <w:r w:rsidR="00923A1B">
              <w:t>d</w:t>
            </w:r>
            <w:r w:rsidR="00F75D32">
              <w:t>i va</w:t>
            </w:r>
            <w:r w:rsidR="00AA626C">
              <w:t xml:space="preserve"> umuniy kiritiladigan bu</w:t>
            </w:r>
            <w:r w:rsidR="003314EB">
              <w:t>d</w:t>
            </w:r>
            <w:r w:rsidR="00AA626C">
              <w:t>jet majmui, Madaniyar vazirligi va viloyat va shaharlar hokimiyatlari rahbarlarining tadbirla</w:t>
            </w:r>
            <w:r w:rsidR="00923A1B">
              <w:t>rni tashkil etish va targ‘ib</w:t>
            </w:r>
            <w:r w:rsidR="00AA626C">
              <w:t xml:space="preserve"> qilish bo‘yicha batafsil mas’uliyatlari beriladi</w:t>
            </w:r>
            <w:r w:rsidR="003314EB">
              <w:t>.</w:t>
            </w:r>
          </w:p>
        </w:tc>
      </w:tr>
    </w:tbl>
    <w:p w14:paraId="45BEB1D1" w14:textId="0F162B7C" w:rsidR="006A5C14" w:rsidRPr="006A5C14" w:rsidRDefault="006A5C14" w:rsidP="00CB11D9">
      <w:pPr>
        <w:tabs>
          <w:tab w:val="left" w:pos="6048"/>
        </w:tabs>
      </w:pPr>
    </w:p>
    <w:sectPr w:rsidR="006A5C14" w:rsidRPr="006A5C14" w:rsidSect="00CD430F">
      <w:headerReference w:type="default" r:id="rId18"/>
      <w:footerReference w:type="even" r:id="rId19"/>
      <w:footerReference w:type="default" r:id="rId20"/>
      <w:headerReference w:type="first" r:id="rId21"/>
      <w:footerReference w:type="first" r:id="rId22"/>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3B115" w14:textId="77777777" w:rsidR="00C34D46" w:rsidRDefault="00C34D46" w:rsidP="00501B09">
      <w:r>
        <w:separator/>
      </w:r>
    </w:p>
  </w:endnote>
  <w:endnote w:type="continuationSeparator" w:id="0">
    <w:p w14:paraId="7B56ECFF" w14:textId="77777777" w:rsidR="00C34D46" w:rsidRDefault="00C34D46"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charset w:val="00"/>
    <w:family w:val="roman"/>
    <w:pitch w:val="default"/>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ritish Council Sans Bold">
    <w:altName w:val="Calibri"/>
    <w:charset w:val="00"/>
    <w:family w:val="swiss"/>
    <w:pitch w:val="variable"/>
    <w:sig w:usb0="A00002EF"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9960758"/>
      <w:docPartObj>
        <w:docPartGallery w:val="Page Numbers (Bottom of Page)"/>
        <w:docPartUnique/>
      </w:docPartObj>
    </w:sdtPr>
    <w:sdtContent>
      <w:p w14:paraId="50264693" w14:textId="77777777" w:rsidR="00D850BC" w:rsidRDefault="00D850BC" w:rsidP="000D7F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E5F80" w14:textId="77777777" w:rsidR="00D850BC" w:rsidRDefault="00D850BC" w:rsidP="006A5C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72590760"/>
      <w:docPartObj>
        <w:docPartGallery w:val="Page Numbers (Bottom of Page)"/>
        <w:docPartUnique/>
      </w:docPartObj>
    </w:sdtPr>
    <w:sdtContent>
      <w:p w14:paraId="4AE34CD4" w14:textId="77777777" w:rsidR="00D850BC" w:rsidRDefault="00D850BC" w:rsidP="000D7F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76B1">
          <w:rPr>
            <w:rStyle w:val="PageNumber"/>
            <w:noProof/>
          </w:rPr>
          <w:t>19</w:t>
        </w:r>
        <w:r>
          <w:rPr>
            <w:rStyle w:val="PageNumber"/>
          </w:rPr>
          <w:fldChar w:fldCharType="end"/>
        </w:r>
      </w:p>
    </w:sdtContent>
  </w:sdt>
  <w:p w14:paraId="0D0733D1" w14:textId="77777777" w:rsidR="00D850BC" w:rsidRDefault="00D850BC" w:rsidP="006A5C14">
    <w:pPr>
      <w:pStyle w:val="Footer"/>
      <w:ind w:right="360"/>
    </w:pPr>
    <w:r>
      <w:t>www.britishcouncil.org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63CF" w14:textId="77777777" w:rsidR="00D850BC" w:rsidRDefault="00D850BC">
    <w:pPr>
      <w:pStyle w:val="Footer"/>
    </w:pPr>
    <w:r>
      <w:t>www.britishcouncil.org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F0108" w14:textId="77777777" w:rsidR="00C34D46" w:rsidRDefault="00C34D46" w:rsidP="00501B09">
      <w:r>
        <w:separator/>
      </w:r>
    </w:p>
  </w:footnote>
  <w:footnote w:type="continuationSeparator" w:id="0">
    <w:p w14:paraId="0E4920DE" w14:textId="77777777" w:rsidR="00C34D46" w:rsidRDefault="00C34D46" w:rsidP="00501B09">
      <w:r>
        <w:continuationSeparator/>
      </w:r>
    </w:p>
  </w:footnote>
  <w:footnote w:id="1">
    <w:p w14:paraId="70D7302F" w14:textId="77777777" w:rsidR="00D850BC" w:rsidRDefault="00D850BC" w:rsidP="00AC0C7F">
      <w:pPr>
        <w:pBdr>
          <w:top w:val="nil"/>
          <w:left w:val="nil"/>
          <w:bottom w:val="nil"/>
          <w:right w:val="nil"/>
          <w:between w:val="nil"/>
        </w:pBdr>
        <w:spacing w:after="0"/>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Counterculture Partnership LLP &amp; British Council (2022) </w:t>
      </w:r>
    </w:p>
  </w:footnote>
  <w:footnote w:id="2">
    <w:p w14:paraId="4D36BB5D" w14:textId="10E21B08" w:rsidR="00D850BC" w:rsidRDefault="00D850BC" w:rsidP="005D2234">
      <w:pPr>
        <w:pBdr>
          <w:top w:val="nil"/>
          <w:left w:val="nil"/>
          <w:bottom w:val="nil"/>
          <w:right w:val="nil"/>
          <w:between w:val="nil"/>
        </w:pBdr>
        <w:spacing w:after="0"/>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Uzbekistan Airways (2022) </w:t>
      </w:r>
    </w:p>
  </w:footnote>
  <w:footnote w:id="3">
    <w:p w14:paraId="7BF003FE" w14:textId="569871EF" w:rsidR="00D850BC" w:rsidRPr="00733A78" w:rsidRDefault="00D850BC" w:rsidP="00733A78">
      <w:r>
        <w:rPr>
          <w:rStyle w:val="FootnoteReference"/>
        </w:rPr>
        <w:footnoteRef/>
      </w:r>
      <w:r>
        <w:t xml:space="preserve"> Ichki ishlar bosh boshqarmasi, To</w:t>
      </w:r>
      <w:r w:rsidRPr="00DD1425">
        <w:t>shkent</w:t>
      </w:r>
      <w:r>
        <w:t xml:space="preserve"> shahri (</w:t>
      </w:r>
      <w:r w:rsidRPr="00E25B89">
        <w:t>sanasi yoq</w:t>
      </w:r>
      <w:r w:rsidR="003314EB">
        <w:t>)</w:t>
      </w:r>
    </w:p>
    <w:p w14:paraId="41D60F6D" w14:textId="77777777" w:rsidR="00D850BC" w:rsidRDefault="00D850BC" w:rsidP="00733A78">
      <w:pPr>
        <w:pBdr>
          <w:top w:val="nil"/>
          <w:left w:val="nil"/>
          <w:bottom w:val="nil"/>
          <w:right w:val="nil"/>
          <w:between w:val="nil"/>
        </w:pBdr>
        <w:spacing w:after="0"/>
        <w:rPr>
          <w:rFonts w:ascii="Arial" w:eastAsia="Arial" w:hAnsi="Arial" w:cs="Arial"/>
          <w:color w:val="000000"/>
          <w:sz w:val="20"/>
          <w:szCs w:val="20"/>
        </w:rPr>
      </w:pPr>
    </w:p>
  </w:footnote>
  <w:footnote w:id="4">
    <w:p w14:paraId="16844306" w14:textId="2E2D71E3" w:rsidR="00D850BC" w:rsidRDefault="00D850BC" w:rsidP="00A5558A">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sidRPr="00F57DE1">
        <w:rPr>
          <w:sz w:val="20"/>
          <w:szCs w:val="20"/>
        </w:rPr>
        <w:t>O‘zbekiston Respublikasi qonunchilik ma’lumotlari milliy bazasi</w:t>
      </w:r>
      <w:r>
        <w:rPr>
          <w:color w:val="000000"/>
          <w:sz w:val="20"/>
          <w:szCs w:val="20"/>
        </w:rPr>
        <w:t xml:space="preserve"> (1996) </w:t>
      </w:r>
    </w:p>
  </w:footnote>
  <w:footnote w:id="5">
    <w:p w14:paraId="60F0CF13" w14:textId="6B249E08" w:rsidR="00D850BC" w:rsidRDefault="00D850BC" w:rsidP="00733A78">
      <w:pPr>
        <w:pBdr>
          <w:top w:val="nil"/>
          <w:left w:val="nil"/>
          <w:bottom w:val="nil"/>
          <w:right w:val="nil"/>
          <w:between w:val="nil"/>
        </w:pBdr>
        <w:spacing w:after="0"/>
        <w:rPr>
          <w:rFonts w:ascii="Arial" w:eastAsia="Arial" w:hAnsi="Arial" w:cs="Arial"/>
          <w:color w:val="000000"/>
          <w:sz w:val="20"/>
          <w:szCs w:val="20"/>
        </w:rPr>
      </w:pPr>
      <w:r>
        <w:rPr>
          <w:rStyle w:val="FootnoteReference"/>
        </w:rPr>
        <w:footnoteRef/>
      </w:r>
      <w:r>
        <w:rPr>
          <w:color w:val="000000"/>
          <w:sz w:val="20"/>
          <w:szCs w:val="20"/>
        </w:rPr>
        <w:t xml:space="preserve"> </w:t>
      </w:r>
      <w:r w:rsidRPr="00F57DE1">
        <w:rPr>
          <w:sz w:val="20"/>
          <w:szCs w:val="20"/>
        </w:rPr>
        <w:t>O‘zbekiston Respublikasi qonunchilik ma’lumotlari milliy bazasi</w:t>
      </w:r>
      <w:r>
        <w:rPr>
          <w:color w:val="000000"/>
          <w:sz w:val="20"/>
          <w:szCs w:val="20"/>
        </w:rPr>
        <w:t xml:space="preserve"> (2019)</w:t>
      </w:r>
      <w:r>
        <w:rPr>
          <w:rFonts w:ascii="Arial" w:eastAsia="Arial" w:hAnsi="Arial" w:cs="Arial"/>
          <w:color w:val="000000"/>
          <w:sz w:val="20"/>
          <w:szCs w:val="20"/>
        </w:rPr>
        <w:t xml:space="preserve"> </w:t>
      </w:r>
    </w:p>
  </w:footnote>
  <w:footnote w:id="6">
    <w:p w14:paraId="1EBDB2B4" w14:textId="125D3983" w:rsidR="00D850BC" w:rsidRDefault="00D850BC" w:rsidP="00733A78">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sidRPr="00F57DE1">
        <w:rPr>
          <w:sz w:val="20"/>
          <w:szCs w:val="20"/>
        </w:rPr>
        <w:t>O‘zbekiston Respublikasi qonunchilik ma’lumotlari milliy bazasi</w:t>
      </w:r>
      <w:r>
        <w:rPr>
          <w:color w:val="000000"/>
          <w:sz w:val="20"/>
          <w:szCs w:val="20"/>
        </w:rPr>
        <w:t xml:space="preserve"> (2020)</w:t>
      </w:r>
    </w:p>
  </w:footnote>
  <w:footnote w:id="7">
    <w:p w14:paraId="5017FEE1" w14:textId="4BEFCD67" w:rsidR="00D850BC" w:rsidRDefault="00D850BC" w:rsidP="00733A78">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sidRPr="00F57DE1">
        <w:rPr>
          <w:sz w:val="20"/>
          <w:szCs w:val="20"/>
        </w:rPr>
        <w:t>O‘zbekiston Respublikasi qonunchilik ma’lumotlari milliy bazasi</w:t>
      </w:r>
      <w:r w:rsidR="003314EB">
        <w:rPr>
          <w:color w:val="000000"/>
          <w:sz w:val="20"/>
          <w:szCs w:val="20"/>
        </w:rPr>
        <w:t xml:space="preserve"> (2021)</w:t>
      </w:r>
    </w:p>
  </w:footnote>
  <w:footnote w:id="8">
    <w:p w14:paraId="6E7D5464" w14:textId="125A03D9" w:rsidR="00D850BC" w:rsidRDefault="00D850BC" w:rsidP="00733A78">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sidRPr="00F57DE1">
        <w:rPr>
          <w:sz w:val="20"/>
          <w:szCs w:val="20"/>
        </w:rPr>
        <w:t>O‘zbekiston Respublikasi qonunchilik ma’lumotlari milliy bazasi</w:t>
      </w:r>
      <w:r w:rsidR="003314EB">
        <w:rPr>
          <w:color w:val="000000"/>
          <w:sz w:val="20"/>
          <w:szCs w:val="20"/>
        </w:rPr>
        <w:t xml:space="preserve"> (2022a)</w:t>
      </w:r>
    </w:p>
  </w:footnote>
  <w:footnote w:id="9">
    <w:p w14:paraId="591B7896" w14:textId="10382FB1" w:rsidR="00D850BC" w:rsidRDefault="00D850BC" w:rsidP="00733A78">
      <w:pPr>
        <w:pBdr>
          <w:top w:val="nil"/>
          <w:left w:val="nil"/>
          <w:bottom w:val="nil"/>
          <w:right w:val="nil"/>
          <w:between w:val="nil"/>
        </w:pBdr>
        <w:spacing w:after="0"/>
        <w:rPr>
          <w:color w:val="000000"/>
        </w:rPr>
      </w:pPr>
      <w:r>
        <w:rPr>
          <w:rStyle w:val="FootnoteReference"/>
        </w:rPr>
        <w:footnoteRef/>
      </w:r>
      <w:r>
        <w:rPr>
          <w:color w:val="000000"/>
          <w:sz w:val="20"/>
          <w:szCs w:val="20"/>
        </w:rPr>
        <w:t xml:space="preserve"> </w:t>
      </w:r>
      <w:r w:rsidRPr="00F57DE1">
        <w:rPr>
          <w:sz w:val="20"/>
          <w:szCs w:val="20"/>
        </w:rPr>
        <w:t>O‘zbekiston Respublikasi qonunchilik ma’lumotlari milliy bazasi</w:t>
      </w:r>
      <w:r>
        <w:rPr>
          <w:color w:val="000000"/>
          <w:sz w:val="20"/>
          <w:szCs w:val="20"/>
        </w:rPr>
        <w:t xml:space="preserve"> (2022b)</w:t>
      </w:r>
    </w:p>
    <w:p w14:paraId="0DEE00DD" w14:textId="77777777" w:rsidR="00D850BC" w:rsidRDefault="00D850BC" w:rsidP="00733A78">
      <w:pPr>
        <w:pBdr>
          <w:top w:val="nil"/>
          <w:left w:val="nil"/>
          <w:bottom w:val="nil"/>
          <w:right w:val="nil"/>
          <w:between w:val="nil"/>
        </w:pBdr>
        <w:spacing w:after="0"/>
        <w:rPr>
          <w:rFonts w:ascii="Arial" w:eastAsia="Arial" w:hAnsi="Arial" w:cs="Arial"/>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596B" w14:textId="77777777" w:rsidR="00D850BC" w:rsidRDefault="00D850BC">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61312" behindDoc="0" locked="0" layoutInCell="1" allowOverlap="1" wp14:anchorId="1770179A" wp14:editId="42462F29">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5E2AE1" id="Straight Connector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" strokecolor="#5deb4b [3204]" strokeweight="3pt">
              <v:stroke joinstyle="miter" endcap="round"/>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901A" w14:textId="77777777" w:rsidR="00D850BC" w:rsidRDefault="00D850BC">
    <w:pPr>
      <w:pStyle w:val="Header"/>
    </w:pPr>
    <w:r>
      <w:rPr>
        <w:noProof/>
        <w:lang w:val="en-US"/>
      </w:rPr>
      <w:drawing>
        <wp:inline distT="0" distB="0" distL="0" distR="0" wp14:anchorId="198C04EC" wp14:editId="2BA5A116">
          <wp:extent cx="1612800" cy="453600"/>
          <wp:effectExtent l="0" t="0" r="635" b="3810"/>
          <wp:docPr id="11" name="Picture 1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7EA"/>
    <w:multiLevelType w:val="multilevel"/>
    <w:tmpl w:val="B704CA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8A84EC7"/>
    <w:multiLevelType w:val="multilevel"/>
    <w:tmpl w:val="E7BEE1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2219DA"/>
    <w:multiLevelType w:val="multilevel"/>
    <w:tmpl w:val="06CAC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06324D8"/>
    <w:multiLevelType w:val="multilevel"/>
    <w:tmpl w:val="7A6AA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1516056"/>
    <w:multiLevelType w:val="multilevel"/>
    <w:tmpl w:val="13B67EC8"/>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6">
    <w:nsid w:val="5F674ED5"/>
    <w:multiLevelType w:val="multilevel"/>
    <w:tmpl w:val="FF74B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F000A7"/>
    <w:multiLevelType w:val="multilevel"/>
    <w:tmpl w:val="8042D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6EA04C70"/>
    <w:multiLevelType w:val="multilevel"/>
    <w:tmpl w:val="3FBC8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4DA1A11"/>
    <w:multiLevelType w:val="multilevel"/>
    <w:tmpl w:val="42540976"/>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12"/>
  </w:num>
  <w:num w:numId="5">
    <w:abstractNumId w:val="8"/>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5"/>
  </w:num>
  <w:num w:numId="11">
    <w:abstractNumId w:val="10"/>
  </w:num>
  <w:num w:numId="12">
    <w:abstractNumId w:val="3"/>
  </w:num>
  <w:num w:numId="13">
    <w:abstractNumId w:val="11"/>
  </w:num>
  <w:num w:numId="14">
    <w:abstractNumId w:val="4"/>
  </w:num>
  <w:num w:numId="15">
    <w:abstractNumId w:val="6"/>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69"/>
    <w:rsid w:val="00005C48"/>
    <w:rsid w:val="00005E6A"/>
    <w:rsid w:val="0001364E"/>
    <w:rsid w:val="00017213"/>
    <w:rsid w:val="000248CD"/>
    <w:rsid w:val="0002526F"/>
    <w:rsid w:val="000269FD"/>
    <w:rsid w:val="00030EC7"/>
    <w:rsid w:val="00034A79"/>
    <w:rsid w:val="00045189"/>
    <w:rsid w:val="00046FED"/>
    <w:rsid w:val="00053257"/>
    <w:rsid w:val="00055729"/>
    <w:rsid w:val="00077015"/>
    <w:rsid w:val="000822D1"/>
    <w:rsid w:val="00086E25"/>
    <w:rsid w:val="00090765"/>
    <w:rsid w:val="000939E8"/>
    <w:rsid w:val="0009586F"/>
    <w:rsid w:val="00095967"/>
    <w:rsid w:val="00096F5C"/>
    <w:rsid w:val="000A22F5"/>
    <w:rsid w:val="000B6479"/>
    <w:rsid w:val="000C3604"/>
    <w:rsid w:val="000C49F3"/>
    <w:rsid w:val="000C7A7C"/>
    <w:rsid w:val="000D3991"/>
    <w:rsid w:val="000D7F3E"/>
    <w:rsid w:val="000E4AF6"/>
    <w:rsid w:val="000F4B15"/>
    <w:rsid w:val="00104768"/>
    <w:rsid w:val="001072C7"/>
    <w:rsid w:val="00107C6F"/>
    <w:rsid w:val="0011095B"/>
    <w:rsid w:val="00114303"/>
    <w:rsid w:val="00120A74"/>
    <w:rsid w:val="00130E3C"/>
    <w:rsid w:val="00133198"/>
    <w:rsid w:val="001364D2"/>
    <w:rsid w:val="001379D9"/>
    <w:rsid w:val="00140586"/>
    <w:rsid w:val="001423CF"/>
    <w:rsid w:val="00144164"/>
    <w:rsid w:val="00145FCF"/>
    <w:rsid w:val="001462E3"/>
    <w:rsid w:val="00147B82"/>
    <w:rsid w:val="00151611"/>
    <w:rsid w:val="00154F9F"/>
    <w:rsid w:val="0015777E"/>
    <w:rsid w:val="001644B9"/>
    <w:rsid w:val="0016468E"/>
    <w:rsid w:val="00164967"/>
    <w:rsid w:val="00164D7A"/>
    <w:rsid w:val="00170ED5"/>
    <w:rsid w:val="00171FF4"/>
    <w:rsid w:val="00174F22"/>
    <w:rsid w:val="001836E2"/>
    <w:rsid w:val="001837F4"/>
    <w:rsid w:val="001A1369"/>
    <w:rsid w:val="001B1A79"/>
    <w:rsid w:val="001B1C09"/>
    <w:rsid w:val="001B617E"/>
    <w:rsid w:val="001C08F3"/>
    <w:rsid w:val="001C1574"/>
    <w:rsid w:val="001C1EC6"/>
    <w:rsid w:val="001C5259"/>
    <w:rsid w:val="001D2F64"/>
    <w:rsid w:val="001D30F2"/>
    <w:rsid w:val="001D654F"/>
    <w:rsid w:val="001D7879"/>
    <w:rsid w:val="001E3626"/>
    <w:rsid w:val="001E608C"/>
    <w:rsid w:val="001E74CC"/>
    <w:rsid w:val="001F1F43"/>
    <w:rsid w:val="00200A63"/>
    <w:rsid w:val="00203C01"/>
    <w:rsid w:val="00203DD3"/>
    <w:rsid w:val="00204A81"/>
    <w:rsid w:val="0021335B"/>
    <w:rsid w:val="00216878"/>
    <w:rsid w:val="00220765"/>
    <w:rsid w:val="002210CD"/>
    <w:rsid w:val="00222269"/>
    <w:rsid w:val="00227867"/>
    <w:rsid w:val="00227CE6"/>
    <w:rsid w:val="00233E1A"/>
    <w:rsid w:val="00235839"/>
    <w:rsid w:val="002374A7"/>
    <w:rsid w:val="00243C92"/>
    <w:rsid w:val="00245E96"/>
    <w:rsid w:val="002470B5"/>
    <w:rsid w:val="002543FB"/>
    <w:rsid w:val="00257EA4"/>
    <w:rsid w:val="00260CDD"/>
    <w:rsid w:val="00265528"/>
    <w:rsid w:val="00265D87"/>
    <w:rsid w:val="002674B2"/>
    <w:rsid w:val="002962FB"/>
    <w:rsid w:val="002A3B24"/>
    <w:rsid w:val="002A6E22"/>
    <w:rsid w:val="002C573A"/>
    <w:rsid w:val="002C77FE"/>
    <w:rsid w:val="002D6D4C"/>
    <w:rsid w:val="002E5100"/>
    <w:rsid w:val="002E69BA"/>
    <w:rsid w:val="002E71EA"/>
    <w:rsid w:val="002F1CB5"/>
    <w:rsid w:val="002F676B"/>
    <w:rsid w:val="002F7E39"/>
    <w:rsid w:val="00300A3A"/>
    <w:rsid w:val="00312661"/>
    <w:rsid w:val="003314EB"/>
    <w:rsid w:val="00332462"/>
    <w:rsid w:val="00335A4C"/>
    <w:rsid w:val="0034234F"/>
    <w:rsid w:val="0034402B"/>
    <w:rsid w:val="00346F57"/>
    <w:rsid w:val="003479BC"/>
    <w:rsid w:val="003527C8"/>
    <w:rsid w:val="00352BAE"/>
    <w:rsid w:val="0035644B"/>
    <w:rsid w:val="00362BB6"/>
    <w:rsid w:val="00364AE6"/>
    <w:rsid w:val="0036733D"/>
    <w:rsid w:val="00375658"/>
    <w:rsid w:val="00383AFE"/>
    <w:rsid w:val="00391644"/>
    <w:rsid w:val="00392E65"/>
    <w:rsid w:val="00394320"/>
    <w:rsid w:val="0039549F"/>
    <w:rsid w:val="003A1E90"/>
    <w:rsid w:val="003A2381"/>
    <w:rsid w:val="003A7851"/>
    <w:rsid w:val="003B3B65"/>
    <w:rsid w:val="003B4CA9"/>
    <w:rsid w:val="003C157A"/>
    <w:rsid w:val="003C3259"/>
    <w:rsid w:val="003C4078"/>
    <w:rsid w:val="003D4FCF"/>
    <w:rsid w:val="003D7BB6"/>
    <w:rsid w:val="003E5B89"/>
    <w:rsid w:val="003F7688"/>
    <w:rsid w:val="004005F2"/>
    <w:rsid w:val="004031CB"/>
    <w:rsid w:val="00411422"/>
    <w:rsid w:val="00411863"/>
    <w:rsid w:val="00414412"/>
    <w:rsid w:val="004158B8"/>
    <w:rsid w:val="0042310F"/>
    <w:rsid w:val="004237BC"/>
    <w:rsid w:val="0042390F"/>
    <w:rsid w:val="00425ECB"/>
    <w:rsid w:val="00426FA4"/>
    <w:rsid w:val="00436649"/>
    <w:rsid w:val="004373EF"/>
    <w:rsid w:val="00441E7D"/>
    <w:rsid w:val="00451902"/>
    <w:rsid w:val="00465F00"/>
    <w:rsid w:val="00472B97"/>
    <w:rsid w:val="00473AB0"/>
    <w:rsid w:val="004828E6"/>
    <w:rsid w:val="00493181"/>
    <w:rsid w:val="0049512F"/>
    <w:rsid w:val="004A13B4"/>
    <w:rsid w:val="004A2C2B"/>
    <w:rsid w:val="004A3212"/>
    <w:rsid w:val="004B02B6"/>
    <w:rsid w:val="004C1126"/>
    <w:rsid w:val="004C2AFB"/>
    <w:rsid w:val="004D1C8A"/>
    <w:rsid w:val="004E308A"/>
    <w:rsid w:val="004F1F5E"/>
    <w:rsid w:val="005019BD"/>
    <w:rsid w:val="00501B09"/>
    <w:rsid w:val="00501F6C"/>
    <w:rsid w:val="005031F7"/>
    <w:rsid w:val="00514DB4"/>
    <w:rsid w:val="00516672"/>
    <w:rsid w:val="0052221B"/>
    <w:rsid w:val="00525975"/>
    <w:rsid w:val="00534CAA"/>
    <w:rsid w:val="00544FAB"/>
    <w:rsid w:val="005516F1"/>
    <w:rsid w:val="0055299D"/>
    <w:rsid w:val="0055455E"/>
    <w:rsid w:val="00561609"/>
    <w:rsid w:val="00561949"/>
    <w:rsid w:val="00562476"/>
    <w:rsid w:val="00564AB2"/>
    <w:rsid w:val="00571086"/>
    <w:rsid w:val="00575D6E"/>
    <w:rsid w:val="005833D8"/>
    <w:rsid w:val="00584276"/>
    <w:rsid w:val="005847A4"/>
    <w:rsid w:val="00586A99"/>
    <w:rsid w:val="00592D3F"/>
    <w:rsid w:val="00594624"/>
    <w:rsid w:val="005A1538"/>
    <w:rsid w:val="005A2208"/>
    <w:rsid w:val="005A3E80"/>
    <w:rsid w:val="005B740E"/>
    <w:rsid w:val="005C0250"/>
    <w:rsid w:val="005C06F4"/>
    <w:rsid w:val="005C3CE1"/>
    <w:rsid w:val="005C3EE4"/>
    <w:rsid w:val="005D2234"/>
    <w:rsid w:val="005D5A4E"/>
    <w:rsid w:val="005D60A6"/>
    <w:rsid w:val="005D75B6"/>
    <w:rsid w:val="005E4EFB"/>
    <w:rsid w:val="005F304A"/>
    <w:rsid w:val="005F5449"/>
    <w:rsid w:val="005F56F7"/>
    <w:rsid w:val="005F7A21"/>
    <w:rsid w:val="00603294"/>
    <w:rsid w:val="006070BB"/>
    <w:rsid w:val="00620BBF"/>
    <w:rsid w:val="00621630"/>
    <w:rsid w:val="00622545"/>
    <w:rsid w:val="00625B48"/>
    <w:rsid w:val="00627638"/>
    <w:rsid w:val="00631693"/>
    <w:rsid w:val="0063246A"/>
    <w:rsid w:val="00650499"/>
    <w:rsid w:val="006513DE"/>
    <w:rsid w:val="00652D7C"/>
    <w:rsid w:val="00652F52"/>
    <w:rsid w:val="00656DF3"/>
    <w:rsid w:val="00664FC4"/>
    <w:rsid w:val="00671E03"/>
    <w:rsid w:val="00675F37"/>
    <w:rsid w:val="00680E1D"/>
    <w:rsid w:val="00681361"/>
    <w:rsid w:val="00682014"/>
    <w:rsid w:val="00682E63"/>
    <w:rsid w:val="006A13E1"/>
    <w:rsid w:val="006A5C14"/>
    <w:rsid w:val="006A6213"/>
    <w:rsid w:val="006A6D19"/>
    <w:rsid w:val="006A769F"/>
    <w:rsid w:val="006B4EBD"/>
    <w:rsid w:val="006C594E"/>
    <w:rsid w:val="006C6B0E"/>
    <w:rsid w:val="006C76B1"/>
    <w:rsid w:val="006C7B0A"/>
    <w:rsid w:val="006D60E9"/>
    <w:rsid w:val="006F6DBE"/>
    <w:rsid w:val="0070351F"/>
    <w:rsid w:val="0070524F"/>
    <w:rsid w:val="00712126"/>
    <w:rsid w:val="00717367"/>
    <w:rsid w:val="00717B2E"/>
    <w:rsid w:val="00720E9F"/>
    <w:rsid w:val="00732E0E"/>
    <w:rsid w:val="007335B4"/>
    <w:rsid w:val="00733A78"/>
    <w:rsid w:val="00737166"/>
    <w:rsid w:val="0075029B"/>
    <w:rsid w:val="007519D0"/>
    <w:rsid w:val="00751BFB"/>
    <w:rsid w:val="007542A5"/>
    <w:rsid w:val="00754AD6"/>
    <w:rsid w:val="00756EE3"/>
    <w:rsid w:val="00765E4B"/>
    <w:rsid w:val="00776B7B"/>
    <w:rsid w:val="00776E89"/>
    <w:rsid w:val="00780829"/>
    <w:rsid w:val="007823C9"/>
    <w:rsid w:val="00783AEF"/>
    <w:rsid w:val="00783B4B"/>
    <w:rsid w:val="00791096"/>
    <w:rsid w:val="007A40E9"/>
    <w:rsid w:val="007B2169"/>
    <w:rsid w:val="007B3C49"/>
    <w:rsid w:val="007B65BF"/>
    <w:rsid w:val="007B7254"/>
    <w:rsid w:val="007C4AFE"/>
    <w:rsid w:val="007C633E"/>
    <w:rsid w:val="007D394A"/>
    <w:rsid w:val="007D4085"/>
    <w:rsid w:val="007D5922"/>
    <w:rsid w:val="007E16D7"/>
    <w:rsid w:val="007E31DD"/>
    <w:rsid w:val="008115EF"/>
    <w:rsid w:val="00812A54"/>
    <w:rsid w:val="0081457D"/>
    <w:rsid w:val="00826225"/>
    <w:rsid w:val="00832D81"/>
    <w:rsid w:val="008344DC"/>
    <w:rsid w:val="00835CCA"/>
    <w:rsid w:val="00837752"/>
    <w:rsid w:val="0084053E"/>
    <w:rsid w:val="00842D42"/>
    <w:rsid w:val="0084747B"/>
    <w:rsid w:val="008518A5"/>
    <w:rsid w:val="00852E56"/>
    <w:rsid w:val="00854E51"/>
    <w:rsid w:val="008570E7"/>
    <w:rsid w:val="008577DF"/>
    <w:rsid w:val="00862695"/>
    <w:rsid w:val="0086462C"/>
    <w:rsid w:val="00866B18"/>
    <w:rsid w:val="00873574"/>
    <w:rsid w:val="00883A46"/>
    <w:rsid w:val="00884B55"/>
    <w:rsid w:val="008934D2"/>
    <w:rsid w:val="00896E9B"/>
    <w:rsid w:val="00896F1F"/>
    <w:rsid w:val="008B36A3"/>
    <w:rsid w:val="008B42DC"/>
    <w:rsid w:val="008B52C3"/>
    <w:rsid w:val="008B7A74"/>
    <w:rsid w:val="008B7C4D"/>
    <w:rsid w:val="008C1C42"/>
    <w:rsid w:val="008C572F"/>
    <w:rsid w:val="008D054E"/>
    <w:rsid w:val="008D5A39"/>
    <w:rsid w:val="008F0F5E"/>
    <w:rsid w:val="008F4269"/>
    <w:rsid w:val="0090064B"/>
    <w:rsid w:val="00901EC9"/>
    <w:rsid w:val="009022A7"/>
    <w:rsid w:val="0090657A"/>
    <w:rsid w:val="0091296D"/>
    <w:rsid w:val="00917A33"/>
    <w:rsid w:val="00923A1B"/>
    <w:rsid w:val="009305DB"/>
    <w:rsid w:val="00931784"/>
    <w:rsid w:val="00935F55"/>
    <w:rsid w:val="0094615A"/>
    <w:rsid w:val="00947765"/>
    <w:rsid w:val="009541C9"/>
    <w:rsid w:val="00954A83"/>
    <w:rsid w:val="00972C31"/>
    <w:rsid w:val="00975049"/>
    <w:rsid w:val="00986A3B"/>
    <w:rsid w:val="009874AD"/>
    <w:rsid w:val="009B2BF9"/>
    <w:rsid w:val="009C0B4F"/>
    <w:rsid w:val="009C6713"/>
    <w:rsid w:val="009C7280"/>
    <w:rsid w:val="009C7932"/>
    <w:rsid w:val="009D1190"/>
    <w:rsid w:val="009D1DFE"/>
    <w:rsid w:val="009D547F"/>
    <w:rsid w:val="009D5EF5"/>
    <w:rsid w:val="009D6BDE"/>
    <w:rsid w:val="009E1F2D"/>
    <w:rsid w:val="009E4134"/>
    <w:rsid w:val="009E5B84"/>
    <w:rsid w:val="00A02A5D"/>
    <w:rsid w:val="00A07478"/>
    <w:rsid w:val="00A1231C"/>
    <w:rsid w:val="00A149E7"/>
    <w:rsid w:val="00A200F0"/>
    <w:rsid w:val="00A305E6"/>
    <w:rsid w:val="00A30C8A"/>
    <w:rsid w:val="00A353C0"/>
    <w:rsid w:val="00A40A45"/>
    <w:rsid w:val="00A43649"/>
    <w:rsid w:val="00A47146"/>
    <w:rsid w:val="00A477CE"/>
    <w:rsid w:val="00A478D4"/>
    <w:rsid w:val="00A529D4"/>
    <w:rsid w:val="00A536A9"/>
    <w:rsid w:val="00A5558A"/>
    <w:rsid w:val="00A55BB3"/>
    <w:rsid w:val="00A57172"/>
    <w:rsid w:val="00A62FE8"/>
    <w:rsid w:val="00A703A2"/>
    <w:rsid w:val="00A731DE"/>
    <w:rsid w:val="00A739CD"/>
    <w:rsid w:val="00A7657B"/>
    <w:rsid w:val="00A80D28"/>
    <w:rsid w:val="00A84BAB"/>
    <w:rsid w:val="00A92B7B"/>
    <w:rsid w:val="00AA3D60"/>
    <w:rsid w:val="00AA626C"/>
    <w:rsid w:val="00AA6BA3"/>
    <w:rsid w:val="00AB1D9B"/>
    <w:rsid w:val="00AB2AB1"/>
    <w:rsid w:val="00AC0C7F"/>
    <w:rsid w:val="00AF1C1C"/>
    <w:rsid w:val="00AF4411"/>
    <w:rsid w:val="00AF7928"/>
    <w:rsid w:val="00B069F9"/>
    <w:rsid w:val="00B117F8"/>
    <w:rsid w:val="00B17BD8"/>
    <w:rsid w:val="00B24AB0"/>
    <w:rsid w:val="00B25048"/>
    <w:rsid w:val="00B2636A"/>
    <w:rsid w:val="00B30175"/>
    <w:rsid w:val="00B42BEE"/>
    <w:rsid w:val="00B46A9C"/>
    <w:rsid w:val="00B51801"/>
    <w:rsid w:val="00B54405"/>
    <w:rsid w:val="00B54CB1"/>
    <w:rsid w:val="00B55018"/>
    <w:rsid w:val="00B614D4"/>
    <w:rsid w:val="00B64839"/>
    <w:rsid w:val="00B66F72"/>
    <w:rsid w:val="00B74C41"/>
    <w:rsid w:val="00B924FA"/>
    <w:rsid w:val="00B976F6"/>
    <w:rsid w:val="00BA17E6"/>
    <w:rsid w:val="00BB1D80"/>
    <w:rsid w:val="00BB418B"/>
    <w:rsid w:val="00BC1EEF"/>
    <w:rsid w:val="00BC4A7C"/>
    <w:rsid w:val="00BD0707"/>
    <w:rsid w:val="00BD7BB2"/>
    <w:rsid w:val="00BE1282"/>
    <w:rsid w:val="00BE17AF"/>
    <w:rsid w:val="00BF6D6C"/>
    <w:rsid w:val="00C05E82"/>
    <w:rsid w:val="00C06842"/>
    <w:rsid w:val="00C07870"/>
    <w:rsid w:val="00C1433A"/>
    <w:rsid w:val="00C1604B"/>
    <w:rsid w:val="00C31512"/>
    <w:rsid w:val="00C34D46"/>
    <w:rsid w:val="00C36BCE"/>
    <w:rsid w:val="00C458B2"/>
    <w:rsid w:val="00C51943"/>
    <w:rsid w:val="00C55BC9"/>
    <w:rsid w:val="00C6004C"/>
    <w:rsid w:val="00C61322"/>
    <w:rsid w:val="00C6138E"/>
    <w:rsid w:val="00C65D2F"/>
    <w:rsid w:val="00C700B8"/>
    <w:rsid w:val="00C7648E"/>
    <w:rsid w:val="00C80D76"/>
    <w:rsid w:val="00C848E8"/>
    <w:rsid w:val="00C9037D"/>
    <w:rsid w:val="00C92625"/>
    <w:rsid w:val="00CA3255"/>
    <w:rsid w:val="00CB11D9"/>
    <w:rsid w:val="00CB1D29"/>
    <w:rsid w:val="00CC1D31"/>
    <w:rsid w:val="00CC6F47"/>
    <w:rsid w:val="00CC7E24"/>
    <w:rsid w:val="00CD2EE3"/>
    <w:rsid w:val="00CD430F"/>
    <w:rsid w:val="00CD456B"/>
    <w:rsid w:val="00CD594B"/>
    <w:rsid w:val="00CD6A77"/>
    <w:rsid w:val="00CE0EE9"/>
    <w:rsid w:val="00CE5B0E"/>
    <w:rsid w:val="00CE5D8D"/>
    <w:rsid w:val="00CF0E71"/>
    <w:rsid w:val="00CF2525"/>
    <w:rsid w:val="00CF43AB"/>
    <w:rsid w:val="00CF5FAD"/>
    <w:rsid w:val="00CF6522"/>
    <w:rsid w:val="00CF7695"/>
    <w:rsid w:val="00D07137"/>
    <w:rsid w:val="00D071B4"/>
    <w:rsid w:val="00D07692"/>
    <w:rsid w:val="00D20F30"/>
    <w:rsid w:val="00D260CD"/>
    <w:rsid w:val="00D26C7B"/>
    <w:rsid w:val="00D3249E"/>
    <w:rsid w:val="00D3400D"/>
    <w:rsid w:val="00D3748B"/>
    <w:rsid w:val="00D43431"/>
    <w:rsid w:val="00D43BB9"/>
    <w:rsid w:val="00D441F0"/>
    <w:rsid w:val="00D445B4"/>
    <w:rsid w:val="00D54CCB"/>
    <w:rsid w:val="00D60D0F"/>
    <w:rsid w:val="00D61B5F"/>
    <w:rsid w:val="00D65A6F"/>
    <w:rsid w:val="00D72241"/>
    <w:rsid w:val="00D72593"/>
    <w:rsid w:val="00D82E17"/>
    <w:rsid w:val="00D850BC"/>
    <w:rsid w:val="00D8710A"/>
    <w:rsid w:val="00D90822"/>
    <w:rsid w:val="00D93D4B"/>
    <w:rsid w:val="00DA0CF5"/>
    <w:rsid w:val="00DB20EF"/>
    <w:rsid w:val="00DC0DCA"/>
    <w:rsid w:val="00DC7F68"/>
    <w:rsid w:val="00DD1425"/>
    <w:rsid w:val="00DD2531"/>
    <w:rsid w:val="00DD29E6"/>
    <w:rsid w:val="00DD4566"/>
    <w:rsid w:val="00DD63CC"/>
    <w:rsid w:val="00DE1CA9"/>
    <w:rsid w:val="00DE5A42"/>
    <w:rsid w:val="00DE61EA"/>
    <w:rsid w:val="00DF40E1"/>
    <w:rsid w:val="00DF7DA7"/>
    <w:rsid w:val="00E10A9B"/>
    <w:rsid w:val="00E1113B"/>
    <w:rsid w:val="00E12625"/>
    <w:rsid w:val="00E1437A"/>
    <w:rsid w:val="00E234FC"/>
    <w:rsid w:val="00E25B89"/>
    <w:rsid w:val="00E3022B"/>
    <w:rsid w:val="00E30387"/>
    <w:rsid w:val="00E31699"/>
    <w:rsid w:val="00E31F3D"/>
    <w:rsid w:val="00E32E55"/>
    <w:rsid w:val="00E33280"/>
    <w:rsid w:val="00E404E6"/>
    <w:rsid w:val="00E430BB"/>
    <w:rsid w:val="00E43DB1"/>
    <w:rsid w:val="00E43E45"/>
    <w:rsid w:val="00E47CF6"/>
    <w:rsid w:val="00E51983"/>
    <w:rsid w:val="00E52D6F"/>
    <w:rsid w:val="00E578D0"/>
    <w:rsid w:val="00E632C2"/>
    <w:rsid w:val="00E66591"/>
    <w:rsid w:val="00E70F77"/>
    <w:rsid w:val="00E71869"/>
    <w:rsid w:val="00E71C64"/>
    <w:rsid w:val="00E74054"/>
    <w:rsid w:val="00E83578"/>
    <w:rsid w:val="00E87851"/>
    <w:rsid w:val="00E90D7F"/>
    <w:rsid w:val="00E952A4"/>
    <w:rsid w:val="00EA1A9C"/>
    <w:rsid w:val="00EA3225"/>
    <w:rsid w:val="00EC2768"/>
    <w:rsid w:val="00EC2800"/>
    <w:rsid w:val="00EC573A"/>
    <w:rsid w:val="00ED519E"/>
    <w:rsid w:val="00EE1929"/>
    <w:rsid w:val="00EE2228"/>
    <w:rsid w:val="00EE415E"/>
    <w:rsid w:val="00EF7607"/>
    <w:rsid w:val="00F0765D"/>
    <w:rsid w:val="00F1178F"/>
    <w:rsid w:val="00F171C9"/>
    <w:rsid w:val="00F20A15"/>
    <w:rsid w:val="00F253E8"/>
    <w:rsid w:val="00F25E82"/>
    <w:rsid w:val="00F360B1"/>
    <w:rsid w:val="00F4131C"/>
    <w:rsid w:val="00F52796"/>
    <w:rsid w:val="00F55953"/>
    <w:rsid w:val="00F579A5"/>
    <w:rsid w:val="00F57A3D"/>
    <w:rsid w:val="00F57DE1"/>
    <w:rsid w:val="00F63CD7"/>
    <w:rsid w:val="00F66871"/>
    <w:rsid w:val="00F72377"/>
    <w:rsid w:val="00F75D32"/>
    <w:rsid w:val="00F807B7"/>
    <w:rsid w:val="00F86056"/>
    <w:rsid w:val="00FA3B26"/>
    <w:rsid w:val="00FB0676"/>
    <w:rsid w:val="00FB0B2B"/>
    <w:rsid w:val="00FB42AA"/>
    <w:rsid w:val="00FB7E8D"/>
    <w:rsid w:val="00FB7F64"/>
    <w:rsid w:val="00FC16B0"/>
    <w:rsid w:val="00FC1E60"/>
    <w:rsid w:val="00FC7AAE"/>
    <w:rsid w:val="00FE5343"/>
    <w:rsid w:val="00FE54B2"/>
    <w:rsid w:val="00FE60EE"/>
    <w:rsid w:val="00FE68C8"/>
    <w:rsid w:val="00FE779F"/>
    <w:rsid w:val="00FF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2931"/>
  <w15:docId w15:val="{48FB2789-1B21-4F80-A0BF-FD9DD0F6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C7280"/>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9C7280"/>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9C7280"/>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C7280"/>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9C7280"/>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9C7280"/>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2">
    <w:name w:val="Current List2"/>
    <w:uiPriority w:val="99"/>
    <w:rsid w:val="00C848E8"/>
    <w:pPr>
      <w:numPr>
        <w:numId w:val="4"/>
      </w:numPr>
    </w:pPr>
  </w:style>
  <w:style w:type="table" w:customStyle="1" w:styleId="GridTable1Light-Accent11">
    <w:name w:val="Grid Table 1 Light - Accent 11"/>
    <w:basedOn w:val="TableNormal"/>
    <w:uiPriority w:val="46"/>
    <w:rsid w:val="00F52796"/>
    <w:tblPr>
      <w:tblStyleRowBandSize w:val="1"/>
      <w:tblStyleColBandSize w:val="1"/>
      <w:tblInd w:w="0" w:type="dxa"/>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CellMar>
        <w:top w:w="0" w:type="dxa"/>
        <w:left w:w="108" w:type="dxa"/>
        <w:bottom w:w="0" w:type="dxa"/>
        <w:right w:w="108" w:type="dxa"/>
      </w:tblCellMar>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customStyle="1" w:styleId="TableGridLight1">
    <w:name w:val="Table Grid Light1"/>
    <w:basedOn w:val="TableNormal"/>
    <w:uiPriority w:val="40"/>
    <w:rsid w:val="00BB1D8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customStyle="1"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unhideWhenUsed/>
    <w:rsid w:val="005F56F7"/>
    <w:rPr>
      <w:vertAlign w:val="superscript"/>
    </w:rPr>
  </w:style>
  <w:style w:type="paragraph" w:styleId="BalloonText">
    <w:name w:val="Balloon Text"/>
    <w:basedOn w:val="Normal"/>
    <w:link w:val="BalloonTextChar"/>
    <w:uiPriority w:val="99"/>
    <w:semiHidden/>
    <w:unhideWhenUsed/>
    <w:rsid w:val="002655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528"/>
    <w:rPr>
      <w:rFonts w:ascii="Tahoma" w:hAnsi="Tahoma" w:cs="Tahoma"/>
      <w:sz w:val="16"/>
      <w:szCs w:val="16"/>
    </w:rPr>
  </w:style>
  <w:style w:type="character" w:styleId="CommentReference">
    <w:name w:val="annotation reference"/>
    <w:basedOn w:val="DefaultParagraphFont"/>
    <w:uiPriority w:val="99"/>
    <w:semiHidden/>
    <w:unhideWhenUsed/>
    <w:rsid w:val="00FE779F"/>
    <w:rPr>
      <w:sz w:val="16"/>
      <w:szCs w:val="16"/>
    </w:rPr>
  </w:style>
  <w:style w:type="paragraph" w:styleId="CommentText">
    <w:name w:val="annotation text"/>
    <w:basedOn w:val="Normal"/>
    <w:link w:val="CommentTextChar"/>
    <w:uiPriority w:val="99"/>
    <w:semiHidden/>
    <w:unhideWhenUsed/>
    <w:rsid w:val="00FE779F"/>
    <w:rPr>
      <w:sz w:val="20"/>
      <w:szCs w:val="20"/>
    </w:rPr>
  </w:style>
  <w:style w:type="character" w:customStyle="1" w:styleId="CommentTextChar">
    <w:name w:val="Comment Text Char"/>
    <w:basedOn w:val="DefaultParagraphFont"/>
    <w:link w:val="CommentText"/>
    <w:uiPriority w:val="99"/>
    <w:semiHidden/>
    <w:rsid w:val="00FE779F"/>
    <w:rPr>
      <w:sz w:val="20"/>
      <w:szCs w:val="20"/>
    </w:rPr>
  </w:style>
  <w:style w:type="paragraph" w:styleId="CommentSubject">
    <w:name w:val="annotation subject"/>
    <w:basedOn w:val="CommentText"/>
    <w:next w:val="CommentText"/>
    <w:link w:val="CommentSubjectChar"/>
    <w:uiPriority w:val="99"/>
    <w:semiHidden/>
    <w:unhideWhenUsed/>
    <w:rsid w:val="00FE779F"/>
    <w:rPr>
      <w:b/>
      <w:bCs/>
    </w:rPr>
  </w:style>
  <w:style w:type="character" w:customStyle="1" w:styleId="CommentSubjectChar">
    <w:name w:val="Comment Subject Char"/>
    <w:basedOn w:val="CommentTextChar"/>
    <w:link w:val="CommentSubject"/>
    <w:uiPriority w:val="99"/>
    <w:semiHidden/>
    <w:rsid w:val="00FE77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x.uz/docs/533949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lex.uz/en/docs/175425" TargetMode="External"/><Relationship Id="rId17" Type="http://schemas.openxmlformats.org/officeDocument/2006/relationships/hyperlink" Target="https://lex.uz/en/docs/5849582" TargetMode="External"/><Relationship Id="rId2" Type="http://schemas.openxmlformats.org/officeDocument/2006/relationships/customXml" Target="../customXml/item2.xml"/><Relationship Id="rId16" Type="http://schemas.openxmlformats.org/officeDocument/2006/relationships/hyperlink" Target="https://lex.uz/en/docs/58250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ibb.uz/en/menu/zhamoat-tartibini-salash-hizma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ex.uz/docs/5807576" TargetMode="External"/><Relationship Id="rId23" Type="http://schemas.openxmlformats.org/officeDocument/2006/relationships/fontTable" Target="fontTable.xml"/><Relationship Id="rId10" Type="http://schemas.openxmlformats.org/officeDocument/2006/relationships/hyperlink" Target="https://www.britishcouncil.uz/sites/default/files/mapping-uzbekistan-creative-industries-english.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x.uz/en/docs/4829338"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Repor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58F9BD1E3CC45A0554CEA4442DF8B" ma:contentTypeVersion="14" ma:contentTypeDescription="Create a new document." ma:contentTypeScope="" ma:versionID="b0bf602682d61b14a066cee4c64ae450">
  <xsd:schema xmlns:xsd="http://www.w3.org/2001/XMLSchema" xmlns:xs="http://www.w3.org/2001/XMLSchema" xmlns:p="http://schemas.microsoft.com/office/2006/metadata/properties" xmlns:ns2="48f3a18c-f6d0-472b-ab61-5b4995e785eb" xmlns:ns3="68241a3b-4d65-41c8-ac6c-5bf9f668d9a9" targetNamespace="http://schemas.microsoft.com/office/2006/metadata/properties" ma:root="true" ma:fieldsID="9fa90e73bd1403b73833dcfd88c2b570" ns2:_="" ns3:_="">
    <xsd:import namespace="48f3a18c-f6d0-472b-ab61-5b4995e785eb"/>
    <xsd:import namespace="68241a3b-4d65-41c8-ac6c-5bf9f668d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a18c-f6d0-472b-ab61-5b4995e78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1a3b-4d65-41c8-ac6c-5bf9f668d9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500a82-62d5-4e9f-b85e-e631fd853186}" ma:internalName="TaxCatchAll" ma:showField="CatchAllData" ma:web="68241a3b-4d65-41c8-ac6c-5bf9f668d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693C-933A-4311-8A64-CF57A353E5C6}"/>
</file>

<file path=customXml/itemProps2.xml><?xml version="1.0" encoding="utf-8"?>
<ds:datastoreItem xmlns:ds="http://schemas.openxmlformats.org/officeDocument/2006/customXml" ds:itemID="{135A51C6-611E-4DB5-AB36-98A8C36317C7}">
  <ds:schemaRefs>
    <ds:schemaRef ds:uri="http://schemas.microsoft.com/sharepoint/v3/contenttype/forms"/>
  </ds:schemaRefs>
</ds:datastoreItem>
</file>

<file path=customXml/itemProps3.xml><?xml version="1.0" encoding="utf-8"?>
<ds:datastoreItem xmlns:ds="http://schemas.openxmlformats.org/officeDocument/2006/customXml" ds:itemID="{72BE18C2-25A8-4B53-BE71-E81EFCD0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Report_2022</Template>
  <TotalTime>758</TotalTime>
  <Pages>19</Pages>
  <Words>5614</Words>
  <Characters>43737</Characters>
  <Application>Microsoft Office Word</Application>
  <DocSecurity>0</DocSecurity>
  <Lines>728</Lines>
  <Paragraphs>200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Koretskaya, Galina (Kazakhstan)</dc:creator>
  <cp:lastModifiedBy>User</cp:lastModifiedBy>
  <cp:revision>23</cp:revision>
  <cp:lastPrinted>2023-06-09T08:40:00Z</cp:lastPrinted>
  <dcterms:created xsi:type="dcterms:W3CDTF">2023-07-01T15:32:00Z</dcterms:created>
  <dcterms:modified xsi:type="dcterms:W3CDTF">2023-07-02T04:22:00Z</dcterms:modified>
</cp:coreProperties>
</file>